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F7381" w14:textId="77777777" w:rsidR="006466DB" w:rsidRPr="00DC6C99" w:rsidRDefault="006466DB" w:rsidP="00B24274">
      <w:pPr>
        <w:spacing w:after="0" w:line="240" w:lineRule="auto"/>
        <w:ind w:left="142"/>
        <w:jc w:val="center"/>
        <w:rPr>
          <w:rFonts w:ascii="Times New Roman" w:hAnsi="Times New Roman"/>
          <w:b/>
          <w:i/>
          <w:sz w:val="24"/>
          <w:szCs w:val="24"/>
        </w:rPr>
      </w:pPr>
      <w:bookmarkStart w:id="0" w:name="_GoBack"/>
      <w:bookmarkEnd w:id="0"/>
    </w:p>
    <w:p w14:paraId="42056356" w14:textId="5C632406" w:rsidR="00727DC7" w:rsidRPr="00DC6C99" w:rsidRDefault="006466DB" w:rsidP="00B24274">
      <w:pPr>
        <w:spacing w:after="0" w:line="240" w:lineRule="auto"/>
        <w:ind w:left="142"/>
        <w:jc w:val="center"/>
        <w:rPr>
          <w:rFonts w:ascii="Times New Roman" w:hAnsi="Times New Roman"/>
          <w:b/>
          <w:i/>
          <w:sz w:val="24"/>
          <w:szCs w:val="24"/>
        </w:rPr>
      </w:pPr>
      <w:r w:rsidRPr="00DC6C99">
        <w:rPr>
          <w:rFonts w:ascii="Times New Roman" w:hAnsi="Times New Roman"/>
          <w:b/>
          <w:i/>
          <w:sz w:val="24"/>
          <w:szCs w:val="24"/>
        </w:rPr>
        <w:t>Stadiul implementării PCI derulate de CNTEE Transelectrica SA</w:t>
      </w:r>
      <w:r w:rsidR="00DC6C99">
        <w:rPr>
          <w:rFonts w:ascii="Times New Roman" w:hAnsi="Times New Roman"/>
          <w:b/>
          <w:i/>
          <w:sz w:val="24"/>
          <w:szCs w:val="24"/>
        </w:rPr>
        <w:t xml:space="preserve"> - r</w:t>
      </w:r>
      <w:r w:rsidR="00DC6C99" w:rsidRPr="00DC6C99">
        <w:rPr>
          <w:rFonts w:ascii="Times New Roman" w:hAnsi="Times New Roman"/>
          <w:b/>
          <w:i/>
          <w:sz w:val="24"/>
          <w:szCs w:val="24"/>
        </w:rPr>
        <w:t xml:space="preserve">aportare la </w:t>
      </w:r>
      <w:r w:rsidRPr="00DC6C99">
        <w:rPr>
          <w:rFonts w:ascii="Times New Roman" w:hAnsi="Times New Roman"/>
          <w:b/>
          <w:i/>
          <w:sz w:val="24"/>
          <w:szCs w:val="24"/>
        </w:rPr>
        <w:t>31.12.2021</w:t>
      </w:r>
    </w:p>
    <w:p w14:paraId="585392E4" w14:textId="1937194F" w:rsidR="006466DB" w:rsidRPr="00DC6C99" w:rsidRDefault="006466DB" w:rsidP="00B24274">
      <w:pPr>
        <w:spacing w:after="0" w:line="240" w:lineRule="auto"/>
        <w:ind w:left="142"/>
        <w:jc w:val="center"/>
        <w:rPr>
          <w:rFonts w:ascii="Times New Roman" w:hAnsi="Times New Roman"/>
          <w:b/>
          <w:i/>
          <w:sz w:val="24"/>
          <w:szCs w:val="24"/>
        </w:rPr>
      </w:pPr>
    </w:p>
    <w:p w14:paraId="2C605C3B" w14:textId="77777777" w:rsidR="00DC6C99" w:rsidRPr="00DC6C99" w:rsidRDefault="00DC6C99" w:rsidP="00DC6C99">
      <w:pPr>
        <w:numPr>
          <w:ilvl w:val="0"/>
          <w:numId w:val="1"/>
        </w:numPr>
        <w:spacing w:after="0"/>
        <w:ind w:left="504"/>
        <w:jc w:val="both"/>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 xml:space="preserve">Linia Electrică Aeriană (LEA) 400 kV Gutinaş - Smârdan </w:t>
      </w:r>
    </w:p>
    <w:p w14:paraId="07BF090C" w14:textId="77777777" w:rsidR="00DC6C99" w:rsidRPr="00DC6C99" w:rsidRDefault="00DC6C99" w:rsidP="00DC6C99">
      <w:pPr>
        <w:spacing w:after="0"/>
        <w:ind w:left="142"/>
        <w:jc w:val="both"/>
        <w:rPr>
          <w:rFonts w:ascii="Times New Roman" w:eastAsia="Calibri" w:hAnsi="Times New Roman"/>
          <w:b/>
          <w:sz w:val="24"/>
          <w:szCs w:val="24"/>
          <w:lang w:val="ro-RO" w:bidi="ar-SA"/>
        </w:rPr>
      </w:pPr>
    </w:p>
    <w:p w14:paraId="46CABB05"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b/>
          <w:sz w:val="24"/>
          <w:szCs w:val="24"/>
          <w:lang w:val="ro-RO" w:bidi="ar-SA"/>
        </w:rPr>
        <w:t xml:space="preserve">Codul din Planul național de dezvoltare 2020-2029:  </w:t>
      </w:r>
      <w:r w:rsidRPr="00DC6C99">
        <w:rPr>
          <w:rFonts w:ascii="Times New Roman" w:hAnsi="Times New Roman"/>
          <w:sz w:val="24"/>
          <w:szCs w:val="24"/>
          <w:lang w:val="ro-RO" w:bidi="ar-SA"/>
        </w:rPr>
        <w:t>F.4</w:t>
      </w:r>
    </w:p>
    <w:p w14:paraId="6A75885A"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b/>
          <w:sz w:val="24"/>
          <w:szCs w:val="24"/>
          <w:lang w:val="ro-RO" w:bidi="ar-SA"/>
        </w:rPr>
        <w:t xml:space="preserve">Codul din TYNDP 2020:   </w:t>
      </w:r>
      <w:r w:rsidRPr="00DC6C99">
        <w:rPr>
          <w:rFonts w:ascii="Times New Roman" w:hAnsi="Times New Roman"/>
          <w:sz w:val="24"/>
          <w:szCs w:val="24"/>
          <w:lang w:val="ro-RO" w:bidi="ar-SA"/>
        </w:rPr>
        <w:t>138.275 – parte a cluster-ului 138 „Black Sea corridor‟</w:t>
      </w:r>
    </w:p>
    <w:p w14:paraId="39FCE739"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b/>
          <w:sz w:val="24"/>
          <w:szCs w:val="24"/>
          <w:lang w:val="ro-RO" w:bidi="ar-SA"/>
        </w:rPr>
        <w:t xml:space="preserve">Codul din Regulamentul UE nr. 389/2020:  </w:t>
      </w:r>
      <w:r w:rsidRPr="00DC6C99">
        <w:rPr>
          <w:rFonts w:ascii="Times New Roman" w:hAnsi="Times New Roman"/>
          <w:sz w:val="24"/>
          <w:szCs w:val="24"/>
          <w:lang w:val="ro-RO" w:bidi="ar-SA"/>
        </w:rPr>
        <w:t>3.8.5 – parte a cluster-ului 3.8 „Grupul Bulgaria - România, creșterea capacității” (cunoscut sub denumirea “Black Sea corridor)”</w:t>
      </w:r>
    </w:p>
    <w:p w14:paraId="363F3938" w14:textId="77777777" w:rsidR="00DC6C99" w:rsidRPr="00DC6C99" w:rsidRDefault="00DC6C99" w:rsidP="00DC6C99">
      <w:pPr>
        <w:suppressAutoHyphens/>
        <w:spacing w:after="0"/>
        <w:jc w:val="both"/>
        <w:rPr>
          <w:rFonts w:ascii="Times New Roman" w:eastAsia="Calibri" w:hAnsi="Times New Roman"/>
          <w:b/>
          <w:sz w:val="24"/>
          <w:szCs w:val="24"/>
          <w:lang w:val="ro-RO" w:bidi="ar-SA"/>
        </w:rPr>
      </w:pPr>
    </w:p>
    <w:p w14:paraId="3282E612" w14:textId="77777777" w:rsidR="00DC6C99" w:rsidRPr="00DC6C99" w:rsidRDefault="00DC6C99" w:rsidP="00DC6C99">
      <w:pPr>
        <w:suppressAutoHyphens/>
        <w:spacing w:after="0"/>
        <w:jc w:val="both"/>
        <w:rPr>
          <w:rFonts w:ascii="Times New Roman" w:eastAsia="Calibri" w:hAnsi="Times New Roman"/>
          <w:sz w:val="24"/>
          <w:szCs w:val="24"/>
          <w:lang w:val="ro-RO" w:bidi="ar-SA"/>
        </w:rPr>
      </w:pPr>
      <w:r w:rsidRPr="00DC6C99">
        <w:rPr>
          <w:rFonts w:ascii="Times New Roman" w:eastAsia="Calibri" w:hAnsi="Times New Roman"/>
          <w:b/>
          <w:sz w:val="24"/>
          <w:szCs w:val="24"/>
          <w:lang w:val="ro-RO" w:bidi="ar-SA"/>
        </w:rPr>
        <w:t>Coridorul prioritar privind energia electrică:</w:t>
      </w:r>
      <w:r w:rsidRPr="00DC6C99">
        <w:rPr>
          <w:rFonts w:ascii="Times New Roman" w:eastAsia="Calibri" w:hAnsi="Times New Roman"/>
          <w:sz w:val="24"/>
          <w:szCs w:val="24"/>
          <w:lang w:val="ro-RO" w:bidi="ar-SA"/>
        </w:rPr>
        <w:t xml:space="preserve"> “</w:t>
      </w:r>
      <w:r w:rsidRPr="00DC6C99">
        <w:rPr>
          <w:rFonts w:ascii="Times New Roman" w:eastAsia="Calibri" w:hAnsi="Times New Roman"/>
          <w:i/>
          <w:sz w:val="24"/>
          <w:szCs w:val="24"/>
          <w:lang w:val="ro-RO" w:bidi="ar-SA"/>
        </w:rPr>
        <w:t>Interconexiuni nord-sud privind energia electrică din Europa Centrală şi din Europa de Sud-Est („NSI East Electricity”)”</w:t>
      </w:r>
      <w:r w:rsidRPr="00DC6C99">
        <w:rPr>
          <w:rFonts w:ascii="Times New Roman" w:eastAsia="Calibri" w:hAnsi="Times New Roman"/>
          <w:sz w:val="24"/>
          <w:szCs w:val="24"/>
          <w:lang w:val="ro-RO" w:bidi="ar-SA"/>
        </w:rPr>
        <w:t>:</w:t>
      </w:r>
      <w:r w:rsidRPr="00DC6C99">
        <w:rPr>
          <w:rFonts w:ascii="Times New Roman" w:eastAsia="Calibri" w:hAnsi="Times New Roman"/>
          <w:i/>
          <w:sz w:val="24"/>
          <w:szCs w:val="24"/>
          <w:lang w:val="ro-RO" w:bidi="ar-SA"/>
        </w:rPr>
        <w:t xml:space="preserve"> </w:t>
      </w:r>
      <w:r w:rsidRPr="00DC6C99">
        <w:rPr>
          <w:rFonts w:ascii="Times New Roman" w:eastAsia="Calibri" w:hAnsi="Times New Roman"/>
          <w:sz w:val="24"/>
          <w:szCs w:val="24"/>
          <w:lang w:val="ro-RO" w:bidi="ar-SA"/>
        </w:rPr>
        <w:t>interconexiuni și linii interne în direcțiile nord-sud și est-vest pentru finalizarea pieței interne și pentru integrarea producției provenite din surse regenerabile.</w:t>
      </w:r>
    </w:p>
    <w:p w14:paraId="62C11A60" w14:textId="77777777" w:rsidR="00DC6C99" w:rsidRPr="00DC6C99" w:rsidRDefault="00DC6C99" w:rsidP="00DC6C99">
      <w:pPr>
        <w:spacing w:after="0"/>
        <w:contextualSpacing/>
        <w:jc w:val="both"/>
        <w:rPr>
          <w:rFonts w:ascii="Times New Roman" w:hAnsi="Times New Roman"/>
          <w:b/>
          <w:sz w:val="10"/>
          <w:szCs w:val="10"/>
          <w:lang w:val="ro-RO" w:bidi="ar-SA"/>
        </w:rPr>
      </w:pPr>
    </w:p>
    <w:p w14:paraId="251DCCE9" w14:textId="77777777" w:rsidR="00DC6C99" w:rsidRPr="00DC6C99" w:rsidRDefault="00DC6C99" w:rsidP="00DC6C99">
      <w:pPr>
        <w:autoSpaceDE w:val="0"/>
        <w:autoSpaceDN w:val="0"/>
        <w:adjustRightInd w:val="0"/>
        <w:spacing w:after="0"/>
        <w:contextualSpacing/>
        <w:jc w:val="both"/>
        <w:rPr>
          <w:rFonts w:ascii="Times New Roman" w:hAnsi="Times New Roman"/>
          <w:b/>
          <w:sz w:val="24"/>
          <w:szCs w:val="24"/>
          <w:lang w:val="ro-RO" w:bidi="ar-SA"/>
        </w:rPr>
      </w:pPr>
      <w:r w:rsidRPr="00DC6C99">
        <w:rPr>
          <w:rFonts w:ascii="Times New Roman" w:hAnsi="Times New Roman"/>
          <w:b/>
          <w:sz w:val="24"/>
          <w:szCs w:val="24"/>
          <w:lang w:val="ro-RO" w:bidi="ar-SA"/>
        </w:rPr>
        <w:t xml:space="preserve">Descriere proiect: </w:t>
      </w:r>
    </w:p>
    <w:p w14:paraId="034AE00A" w14:textId="77777777" w:rsidR="00DC6C99" w:rsidRPr="00DC6C99" w:rsidRDefault="00DC6C99" w:rsidP="00DC6C99">
      <w:pPr>
        <w:spacing w:after="0"/>
        <w:jc w:val="both"/>
        <w:rPr>
          <w:rFonts w:ascii="Times New Roman" w:eastAsia="Calibri" w:hAnsi="Times New Roman"/>
          <w:sz w:val="24"/>
          <w:szCs w:val="24"/>
          <w:lang w:val="ro-RO" w:bidi="ar-SA"/>
        </w:rPr>
      </w:pPr>
      <w:r w:rsidRPr="00DC6C99">
        <w:rPr>
          <w:rFonts w:ascii="Times New Roman" w:eastAsia="Calibri" w:hAnsi="Times New Roman"/>
          <w:sz w:val="24"/>
          <w:szCs w:val="24"/>
          <w:lang w:val="ro-RO" w:bidi="ar-SA"/>
        </w:rPr>
        <w:t xml:space="preserve">LEA 400 kV d.c. (1c.e) Gutinaş - Smârdan va fi alcătuită din două tronsoane distincte: un tronson de linie electrică subterană (în cablu) 400 kV între staţia 400 kV Gutinaş şi stâlpul terminal nr.1, având o lungime de cca. 2 km şi un tronson de LEA 400 kV între stâlpul terminal nr.1 şi celula din staţia Smârdan, având o lungime de cca. 140 km. </w:t>
      </w:r>
    </w:p>
    <w:p w14:paraId="6A81877E" w14:textId="77777777" w:rsidR="00DC6C99" w:rsidRPr="00DC6C99" w:rsidRDefault="00DC6C99" w:rsidP="00DC6C99">
      <w:pPr>
        <w:spacing w:after="0"/>
        <w:jc w:val="both"/>
        <w:rPr>
          <w:rFonts w:ascii="Times New Roman" w:eastAsia="Calibri" w:hAnsi="Times New Roman"/>
          <w:sz w:val="10"/>
          <w:szCs w:val="10"/>
          <w:lang w:val="ro-RO" w:bidi="ar-SA"/>
        </w:rPr>
      </w:pPr>
    </w:p>
    <w:p w14:paraId="0637DEE5" w14:textId="77777777" w:rsidR="00DC6C99" w:rsidRPr="00DC6C99" w:rsidRDefault="00DC6C99" w:rsidP="00DC6C99">
      <w:pPr>
        <w:spacing w:after="0"/>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Stadiul actual al proiectului:</w:t>
      </w:r>
    </w:p>
    <w:p w14:paraId="286EB3CF" w14:textId="77777777" w:rsidR="00DC6C99" w:rsidRPr="00DC6C99" w:rsidRDefault="00DC6C99" w:rsidP="00DC6C99">
      <w:pPr>
        <w:tabs>
          <w:tab w:val="left" w:pos="0"/>
        </w:tabs>
        <w:spacing w:after="0"/>
        <w:ind w:right="-23"/>
        <w:jc w:val="both"/>
        <w:rPr>
          <w:rFonts w:ascii="Times New Roman" w:eastAsia="Calibri" w:hAnsi="Times New Roman"/>
          <w:i/>
          <w:sz w:val="24"/>
          <w:szCs w:val="24"/>
          <w:lang w:val="ro-RO" w:bidi="ar-SA"/>
        </w:rPr>
      </w:pPr>
      <w:r w:rsidRPr="00DC6C99">
        <w:rPr>
          <w:rFonts w:ascii="Times New Roman" w:eastAsia="Calibri" w:hAnsi="Times New Roman"/>
          <w:sz w:val="24"/>
          <w:szCs w:val="24"/>
          <w:lang w:val="ro-RO" w:bidi="ar-SA"/>
        </w:rPr>
        <w:t xml:space="preserve">Acest proiect a fost selectat pentru accesare fonduri europene prin </w:t>
      </w:r>
      <w:r w:rsidRPr="00DC6C99">
        <w:rPr>
          <w:rFonts w:ascii="Times New Roman" w:eastAsia="Calibri" w:hAnsi="Times New Roman"/>
          <w:b/>
          <w:sz w:val="24"/>
          <w:szCs w:val="24"/>
          <w:lang w:val="ro-RO" w:bidi="ar-SA"/>
        </w:rPr>
        <w:t xml:space="preserve">Programul Operațional Infrastructura Mare, </w:t>
      </w:r>
      <w:r w:rsidRPr="00DC6C99">
        <w:rPr>
          <w:rFonts w:ascii="Times New Roman" w:eastAsia="Calibri" w:hAnsi="Times New Roman"/>
          <w:b/>
          <w:i/>
          <w:sz w:val="24"/>
          <w:szCs w:val="24"/>
          <w:lang w:val="ro-RO" w:bidi="ar-SA"/>
        </w:rPr>
        <w:t xml:space="preserve">Axa prioritara 8 - Sisteme inteligente şi sustenabile de transport al energiei electrice şi gazelor naturale, Obiectivul specific 8.1  </w:t>
      </w:r>
      <w:r w:rsidRPr="00DC6C99">
        <w:rPr>
          <w:rFonts w:ascii="Times New Roman" w:eastAsia="Calibri" w:hAnsi="Times New Roman"/>
          <w:sz w:val="24"/>
          <w:szCs w:val="24"/>
          <w:lang w:val="ro-RO" w:bidi="ar-SA"/>
        </w:rPr>
        <w:t xml:space="preserve">– </w:t>
      </w:r>
      <w:r w:rsidRPr="00DC6C99">
        <w:rPr>
          <w:rFonts w:ascii="Times New Roman" w:eastAsia="Calibri" w:hAnsi="Times New Roman"/>
          <w:i/>
          <w:sz w:val="24"/>
          <w:szCs w:val="24"/>
          <w:lang w:val="ro-RO" w:bidi="ar-SA"/>
        </w:rPr>
        <w:t xml:space="preserve">Creşterea capacităţii Sistemului Energetic Naţional pentru preluarea energiei produse din resurse regenerabile. </w:t>
      </w:r>
      <w:r w:rsidRPr="00DC6C99">
        <w:rPr>
          <w:rFonts w:ascii="Times New Roman" w:eastAsia="Calibri" w:hAnsi="Times New Roman"/>
          <w:sz w:val="24"/>
          <w:szCs w:val="24"/>
          <w:lang w:val="ro-RO" w:bidi="ar-SA"/>
        </w:rPr>
        <w:t>A fost semnat contractul de finanțare din fonduri europene nr.276/03.10.2019.</w:t>
      </w:r>
    </w:p>
    <w:p w14:paraId="39F4E404" w14:textId="77777777" w:rsidR="00DC6C99" w:rsidRPr="00DC6C99" w:rsidRDefault="00DC6C99" w:rsidP="00DC6C99">
      <w:pPr>
        <w:numPr>
          <w:ilvl w:val="0"/>
          <w:numId w:val="2"/>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Au fost emise deciziile de expropriere conform prevederilor Legii 255/2010;</w:t>
      </w:r>
    </w:p>
    <w:p w14:paraId="02DC42CD" w14:textId="77777777" w:rsidR="00DC6C99" w:rsidRPr="00DC6C99" w:rsidRDefault="00DC6C99" w:rsidP="00DC6C99">
      <w:pPr>
        <w:numPr>
          <w:ilvl w:val="0"/>
          <w:numId w:val="2"/>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 xml:space="preserve">Studiul de fezabilitate a fost revizuit și avizat în CTES Transelectrica – Aviz nr. 148/28.11.2018; </w:t>
      </w:r>
    </w:p>
    <w:p w14:paraId="56FB61AD" w14:textId="77777777" w:rsidR="00DC6C99" w:rsidRPr="00DC6C99" w:rsidRDefault="00DC6C99" w:rsidP="00DC6C99">
      <w:pPr>
        <w:numPr>
          <w:ilvl w:val="0"/>
          <w:numId w:val="2"/>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Au fost obținute autorizațiile de construire necesare:</w:t>
      </w:r>
    </w:p>
    <w:p w14:paraId="04DF1454" w14:textId="77777777" w:rsidR="00DC6C99" w:rsidRPr="00DC6C99" w:rsidRDefault="00DC6C99" w:rsidP="00DC6C99">
      <w:pPr>
        <w:numPr>
          <w:ilvl w:val="0"/>
          <w:numId w:val="6"/>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Consiliul Județean Galați nr. 57/12.10.2018;</w:t>
      </w:r>
    </w:p>
    <w:p w14:paraId="7D1B82E6" w14:textId="77777777" w:rsidR="00DC6C99" w:rsidRPr="00DC6C99" w:rsidRDefault="00DC6C99" w:rsidP="00DC6C99">
      <w:pPr>
        <w:numPr>
          <w:ilvl w:val="0"/>
          <w:numId w:val="6"/>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Consiliul Județean Vrancea nr. 146/02.10.2018;</w:t>
      </w:r>
    </w:p>
    <w:p w14:paraId="2379AE16" w14:textId="77777777" w:rsidR="00DC6C99" w:rsidRPr="00DC6C99" w:rsidRDefault="00DC6C99" w:rsidP="00DC6C99">
      <w:pPr>
        <w:numPr>
          <w:ilvl w:val="0"/>
          <w:numId w:val="6"/>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Consiliul Județean Bacău nr. 182/05.11.2018.</w:t>
      </w:r>
    </w:p>
    <w:p w14:paraId="0E1857A3" w14:textId="77777777" w:rsidR="00DC6C99" w:rsidRPr="00DC6C99" w:rsidRDefault="00DC6C99" w:rsidP="00DC6C99">
      <w:pPr>
        <w:numPr>
          <w:ilvl w:val="0"/>
          <w:numId w:val="2"/>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 xml:space="preserve">Proiectul de HG pentru asigurarea transferului dreptului de administrare şi schimbarea destinației imobilelor proprietate publică sau privată a statului aflate în administrarea instituțiilor publice, al căror regim a fost stabilit prin legi speciale, aflate în coridorul de expropriere a proiectului nu a fost avizat de Ministerul Mediului, Apelor şi Pădurilor, motivat de unele inadvertenţe intre Codul silvic si Legea 255/2010 privind exproprierea pentru cauză de utilitate publica, necesară realizării unor obiective de interes naţional, judeţean şi local. Pentru a debloca  problema, Transelectrica a transmis la Ministerul Economiei o propunere de modificare a Legii nr. 255/2010 care avea ca scop  armonizarea celor două legi, însă Ministerul Economiei, care avea în avizarea un proiect de act normativ de modificare a Legii nr. 255/2010,  nu a promovat și propunerile pe care le-a transmis Transelectrica. </w:t>
      </w:r>
    </w:p>
    <w:p w14:paraId="56E6D34B" w14:textId="77777777" w:rsidR="00DC6C99" w:rsidRPr="00DC6C99" w:rsidRDefault="00DC6C99" w:rsidP="00DC6C99">
      <w:pPr>
        <w:numPr>
          <w:ilvl w:val="0"/>
          <w:numId w:val="2"/>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 xml:space="preserve">În prima parte a anului 2020 a fost lansată procedura de achiziţie a lucrărilor de execuţie și în octombrie 2020 s-au depus 3 oferte. </w:t>
      </w:r>
    </w:p>
    <w:p w14:paraId="7044BE3B" w14:textId="77777777" w:rsidR="00DC6C99" w:rsidRPr="00DC6C99" w:rsidRDefault="00DC6C99" w:rsidP="00DC6C99">
      <w:pPr>
        <w:numPr>
          <w:ilvl w:val="0"/>
          <w:numId w:val="18"/>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lastRenderedPageBreak/>
        <w:t>S-a semnat contractul de ’’Proiectare si execuție lucrări LEA 400kV Gutinaș-Smârdan’’- C156/24.06.2021.</w:t>
      </w:r>
    </w:p>
    <w:p w14:paraId="1842E368" w14:textId="77777777" w:rsidR="00DC6C99" w:rsidRPr="00DC6C99" w:rsidRDefault="00DC6C99" w:rsidP="00DC6C99">
      <w:pPr>
        <w:numPr>
          <w:ilvl w:val="0"/>
          <w:numId w:val="18"/>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Sunt depuse la ANPM, documentațiile pentru revizuirea Acordului de Mediu nr.8/2013.</w:t>
      </w:r>
    </w:p>
    <w:p w14:paraId="591ADDED" w14:textId="77777777" w:rsidR="00DC6C99" w:rsidRPr="00DC6C99" w:rsidRDefault="00DC6C99" w:rsidP="00DC6C99">
      <w:pPr>
        <w:numPr>
          <w:ilvl w:val="0"/>
          <w:numId w:val="18"/>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S-au avizat documentațiile: LOT1-Proiect Tehnic construcții și produse; LOT 2-Proiect Tehnic construcții și produse</w:t>
      </w:r>
    </w:p>
    <w:p w14:paraId="76C0C26F" w14:textId="77777777" w:rsidR="00DC6C99" w:rsidRPr="00DC6C99" w:rsidRDefault="00DC6C99" w:rsidP="00DC6C99">
      <w:pPr>
        <w:tabs>
          <w:tab w:val="left" w:pos="0"/>
        </w:tabs>
        <w:autoSpaceDE w:val="0"/>
        <w:autoSpaceDN w:val="0"/>
        <w:adjustRightInd w:val="0"/>
        <w:spacing w:after="0"/>
        <w:ind w:left="720"/>
        <w:contextualSpacing/>
        <w:jc w:val="both"/>
        <w:rPr>
          <w:rFonts w:ascii="Times New Roman" w:hAnsi="Times New Roman"/>
          <w:sz w:val="10"/>
          <w:szCs w:val="10"/>
          <w:lang w:val="ro-RO" w:bidi="ar-SA"/>
        </w:rPr>
      </w:pPr>
    </w:p>
    <w:p w14:paraId="5BF00765" w14:textId="77777777" w:rsidR="00DC6C99" w:rsidRPr="00DC6C99" w:rsidRDefault="00DC6C99" w:rsidP="00DC6C99">
      <w:pPr>
        <w:tabs>
          <w:tab w:val="left" w:pos="0"/>
        </w:tabs>
        <w:autoSpaceDE w:val="0"/>
        <w:autoSpaceDN w:val="0"/>
        <w:adjustRightInd w:val="0"/>
        <w:spacing w:after="0"/>
        <w:ind w:left="360"/>
        <w:contextualSpacing/>
        <w:jc w:val="both"/>
        <w:rPr>
          <w:rFonts w:ascii="Times New Roman" w:hAnsi="Times New Roman"/>
          <w:b/>
          <w:sz w:val="24"/>
          <w:szCs w:val="24"/>
          <w:lang w:val="ro-RO" w:bidi="ar-SA"/>
        </w:rPr>
      </w:pPr>
      <w:r w:rsidRPr="00DC6C99">
        <w:rPr>
          <w:rFonts w:ascii="Times New Roman" w:hAnsi="Times New Roman"/>
          <w:b/>
          <w:sz w:val="24"/>
          <w:szCs w:val="24"/>
          <w:lang w:val="ro-RO" w:bidi="ar-SA"/>
        </w:rPr>
        <w:t>Etapele următoare:</w:t>
      </w:r>
    </w:p>
    <w:p w14:paraId="22589D43" w14:textId="77777777" w:rsidR="00DC6C99" w:rsidRPr="00DC6C99" w:rsidRDefault="00DC6C99" w:rsidP="00DC6C99">
      <w:pPr>
        <w:numPr>
          <w:ilvl w:val="0"/>
          <w:numId w:val="2"/>
        </w:numPr>
        <w:tabs>
          <w:tab w:val="left" w:pos="0"/>
        </w:tabs>
        <w:spacing w:after="0"/>
        <w:jc w:val="both"/>
        <w:rPr>
          <w:rFonts w:ascii="Times New Roman" w:hAnsi="Times New Roman"/>
          <w:sz w:val="24"/>
          <w:szCs w:val="24"/>
          <w:lang w:val="ro-RO" w:bidi="ar-SA"/>
        </w:rPr>
      </w:pPr>
      <w:r w:rsidRPr="00DC6C99">
        <w:rPr>
          <w:rFonts w:ascii="Times New Roman" w:hAnsi="Times New Roman"/>
          <w:sz w:val="24"/>
          <w:szCs w:val="24"/>
          <w:lang w:val="ro-RO" w:bidi="ar-SA"/>
        </w:rPr>
        <w:t>Emiterea Hotărârii de Guvern pentru transferul dreptului de administrare și de schimbare a folosinței, după revizuire Acordului de Mediu;</w:t>
      </w:r>
    </w:p>
    <w:p w14:paraId="3C95D893" w14:textId="77777777" w:rsidR="00DC6C99" w:rsidRPr="00DC6C99" w:rsidRDefault="00DC6C99" w:rsidP="00DC6C99">
      <w:pPr>
        <w:numPr>
          <w:ilvl w:val="0"/>
          <w:numId w:val="2"/>
        </w:numPr>
        <w:tabs>
          <w:tab w:val="left" w:pos="0"/>
        </w:tabs>
        <w:spacing w:after="0"/>
        <w:jc w:val="both"/>
        <w:rPr>
          <w:rFonts w:ascii="Times New Roman" w:hAnsi="Times New Roman"/>
          <w:sz w:val="24"/>
          <w:szCs w:val="24"/>
          <w:lang w:val="ro-RO" w:bidi="ar-SA"/>
        </w:rPr>
      </w:pPr>
      <w:r w:rsidRPr="00DC6C99">
        <w:rPr>
          <w:rFonts w:ascii="Times New Roman" w:hAnsi="Times New Roman"/>
          <w:sz w:val="24"/>
          <w:szCs w:val="24"/>
          <w:lang w:val="ro-RO" w:bidi="ar-SA"/>
        </w:rPr>
        <w:t>Emiterea Hotărârii de Guvern pentru scoaterea temporară sau definitivă din circuitul agricol;</w:t>
      </w:r>
    </w:p>
    <w:p w14:paraId="5BA252F2" w14:textId="77777777" w:rsidR="00DC6C99" w:rsidRPr="00DC6C99" w:rsidRDefault="00DC6C99" w:rsidP="00DC6C99">
      <w:pPr>
        <w:numPr>
          <w:ilvl w:val="0"/>
          <w:numId w:val="2"/>
        </w:numPr>
        <w:tabs>
          <w:tab w:val="left" w:pos="0"/>
        </w:tabs>
        <w:spacing w:after="0"/>
        <w:jc w:val="both"/>
        <w:rPr>
          <w:rFonts w:ascii="Times New Roman" w:hAnsi="Times New Roman"/>
          <w:sz w:val="24"/>
          <w:szCs w:val="24"/>
          <w:lang w:val="ro-RO" w:bidi="ar-SA"/>
        </w:rPr>
      </w:pPr>
      <w:r w:rsidRPr="00DC6C99">
        <w:rPr>
          <w:rFonts w:ascii="Times New Roman" w:hAnsi="Times New Roman"/>
          <w:sz w:val="24"/>
          <w:szCs w:val="24"/>
          <w:lang w:val="ro-RO" w:bidi="ar-SA"/>
        </w:rPr>
        <w:t>Emiterea Hotărârii de Guvern pentru scoaterea temporară sau definitivă din Fondul forestier național, după revizuire Acordului de Mediu;</w:t>
      </w:r>
    </w:p>
    <w:p w14:paraId="7D54FC0E" w14:textId="77777777" w:rsidR="00DC6C99" w:rsidRPr="00DC6C99" w:rsidRDefault="00DC6C99" w:rsidP="00DC6C99">
      <w:pPr>
        <w:numPr>
          <w:ilvl w:val="0"/>
          <w:numId w:val="2"/>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Finalizarea  procedurii de expropriere;</w:t>
      </w:r>
    </w:p>
    <w:p w14:paraId="4056A5BD" w14:textId="77777777" w:rsidR="00DC6C99" w:rsidRPr="00DC6C99" w:rsidRDefault="00DC6C99" w:rsidP="00DC6C99">
      <w:pPr>
        <w:numPr>
          <w:ilvl w:val="0"/>
          <w:numId w:val="2"/>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Execuția lucrărilor propusă în Planul de dezvoltare 2020-2029: 2022-2024</w:t>
      </w:r>
    </w:p>
    <w:p w14:paraId="7F0E9126" w14:textId="77777777" w:rsidR="00DC6C99" w:rsidRPr="00DC6C99" w:rsidRDefault="00DC6C99" w:rsidP="00DC6C99">
      <w:pPr>
        <w:tabs>
          <w:tab w:val="left" w:pos="0"/>
        </w:tabs>
        <w:spacing w:after="0"/>
        <w:ind w:left="1070"/>
        <w:jc w:val="both"/>
        <w:rPr>
          <w:rFonts w:ascii="Times New Roman" w:hAnsi="Times New Roman"/>
          <w:sz w:val="24"/>
          <w:szCs w:val="24"/>
          <w:lang w:val="ro-RO" w:bidi="ar-SA"/>
        </w:rPr>
      </w:pPr>
    </w:p>
    <w:p w14:paraId="6CE36287" w14:textId="77777777" w:rsidR="00DC6C99" w:rsidRPr="00DC6C99" w:rsidRDefault="00DC6C99" w:rsidP="00DC6C99">
      <w:pPr>
        <w:numPr>
          <w:ilvl w:val="0"/>
          <w:numId w:val="1"/>
        </w:numPr>
        <w:spacing w:after="0"/>
        <w:ind w:right="-29"/>
        <w:jc w:val="both"/>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Linia Electrică Aeriană (LEA) 400 kV Cernavodă – Stâlpu, cu un circuit intrare/ieşire în stația Gura Ialomiţei</w:t>
      </w:r>
    </w:p>
    <w:p w14:paraId="6A47BB78" w14:textId="77777777" w:rsidR="00DC6C99" w:rsidRPr="00DC6C99" w:rsidRDefault="00DC6C99" w:rsidP="00DC6C99">
      <w:pPr>
        <w:spacing w:after="0"/>
        <w:contextualSpacing/>
        <w:jc w:val="both"/>
        <w:rPr>
          <w:rFonts w:ascii="Times New Roman" w:hAnsi="Times New Roman"/>
          <w:b/>
          <w:sz w:val="10"/>
          <w:szCs w:val="10"/>
          <w:lang w:val="ro-RO" w:bidi="ar-SA"/>
        </w:rPr>
      </w:pPr>
    </w:p>
    <w:p w14:paraId="5CEFD01F"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b/>
          <w:sz w:val="24"/>
          <w:szCs w:val="24"/>
          <w:lang w:val="ro-RO" w:bidi="ar-SA"/>
        </w:rPr>
        <w:t xml:space="preserve">Codul din Planul național de dezvoltare 2020-2029:  </w:t>
      </w:r>
      <w:r w:rsidRPr="00DC6C99">
        <w:rPr>
          <w:rFonts w:ascii="Times New Roman" w:hAnsi="Times New Roman"/>
          <w:sz w:val="24"/>
          <w:szCs w:val="24"/>
          <w:lang w:val="ro-RO" w:bidi="ar-SA"/>
        </w:rPr>
        <w:t>F.5+F.6+F.7+F.8</w:t>
      </w:r>
    </w:p>
    <w:p w14:paraId="771013D1"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b/>
          <w:sz w:val="24"/>
          <w:szCs w:val="24"/>
          <w:lang w:val="ro-RO" w:bidi="ar-SA"/>
        </w:rPr>
        <w:t xml:space="preserve">Codul din TYNDP 2020:   </w:t>
      </w:r>
      <w:r w:rsidRPr="00DC6C99">
        <w:rPr>
          <w:rFonts w:ascii="Times New Roman" w:hAnsi="Times New Roman"/>
          <w:sz w:val="24"/>
          <w:szCs w:val="24"/>
          <w:lang w:val="ro-RO" w:bidi="ar-SA"/>
        </w:rPr>
        <w:t>138.273 – parte a cluster-ului 138 „Black Sea corridor‟</w:t>
      </w:r>
    </w:p>
    <w:p w14:paraId="3ED541F8"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b/>
          <w:sz w:val="24"/>
          <w:szCs w:val="24"/>
          <w:lang w:val="ro-RO" w:bidi="ar-SA"/>
        </w:rPr>
        <w:t xml:space="preserve">Codul din Regulamentul UE nr. 389/2020:  </w:t>
      </w:r>
      <w:r w:rsidRPr="00DC6C99">
        <w:rPr>
          <w:rFonts w:ascii="Times New Roman" w:hAnsi="Times New Roman"/>
          <w:sz w:val="24"/>
          <w:szCs w:val="24"/>
          <w:lang w:val="ro-RO" w:bidi="ar-SA"/>
        </w:rPr>
        <w:t>3.8.4 – parte a cluster-ului 3.8 „Grupul Bulgaria - România, creșterea capacității‟(cunoscut sub denumirea “Black Sea corridor)”</w:t>
      </w:r>
    </w:p>
    <w:p w14:paraId="1650A97A" w14:textId="77777777" w:rsidR="00DC6C99" w:rsidRPr="00DC6C99" w:rsidRDefault="00DC6C99" w:rsidP="00DC6C99">
      <w:pPr>
        <w:suppressAutoHyphens/>
        <w:spacing w:after="0"/>
        <w:jc w:val="both"/>
        <w:rPr>
          <w:rFonts w:ascii="Times New Roman" w:eastAsia="Calibri" w:hAnsi="Times New Roman"/>
          <w:b/>
          <w:sz w:val="10"/>
          <w:szCs w:val="10"/>
          <w:lang w:val="ro-RO" w:bidi="ar-SA"/>
        </w:rPr>
      </w:pPr>
    </w:p>
    <w:p w14:paraId="2F8273C1" w14:textId="77777777" w:rsidR="00DC6C99" w:rsidRPr="00DC6C99" w:rsidRDefault="00DC6C99" w:rsidP="00DC6C99">
      <w:pPr>
        <w:suppressAutoHyphens/>
        <w:spacing w:after="0"/>
        <w:jc w:val="both"/>
        <w:rPr>
          <w:rFonts w:ascii="Times New Roman" w:eastAsia="Calibri" w:hAnsi="Times New Roman"/>
          <w:sz w:val="24"/>
          <w:szCs w:val="24"/>
          <w:lang w:val="ro-RO" w:bidi="ar-SA"/>
        </w:rPr>
      </w:pPr>
      <w:r w:rsidRPr="00DC6C99">
        <w:rPr>
          <w:rFonts w:ascii="Times New Roman" w:eastAsia="Calibri" w:hAnsi="Times New Roman"/>
          <w:b/>
          <w:sz w:val="24"/>
          <w:szCs w:val="24"/>
          <w:lang w:val="ro-RO" w:bidi="ar-SA"/>
        </w:rPr>
        <w:t>Coridorul prioritar privind energia electrică:</w:t>
      </w:r>
      <w:r w:rsidRPr="00DC6C99">
        <w:rPr>
          <w:rFonts w:ascii="Times New Roman" w:eastAsia="Calibri" w:hAnsi="Times New Roman"/>
          <w:sz w:val="24"/>
          <w:szCs w:val="24"/>
          <w:lang w:val="ro-RO" w:bidi="ar-SA"/>
        </w:rPr>
        <w:t xml:space="preserve"> “</w:t>
      </w:r>
      <w:r w:rsidRPr="00DC6C99">
        <w:rPr>
          <w:rFonts w:ascii="Times New Roman" w:eastAsia="Calibri" w:hAnsi="Times New Roman"/>
          <w:i/>
          <w:sz w:val="24"/>
          <w:szCs w:val="24"/>
          <w:lang w:val="ro-RO" w:bidi="ar-SA"/>
        </w:rPr>
        <w:t>Interconexiuni nord-sud privind energia electrică din Europa Centrală şi din Europa de Sud-Est („NSI East Electricity”)”</w:t>
      </w:r>
      <w:r w:rsidRPr="00DC6C99">
        <w:rPr>
          <w:rFonts w:ascii="Times New Roman" w:eastAsia="Calibri" w:hAnsi="Times New Roman"/>
          <w:sz w:val="24"/>
          <w:szCs w:val="24"/>
          <w:lang w:val="ro-RO" w:bidi="ar-SA"/>
        </w:rPr>
        <w:t>:</w:t>
      </w:r>
      <w:r w:rsidRPr="00DC6C99">
        <w:rPr>
          <w:rFonts w:ascii="Times New Roman" w:eastAsia="Calibri" w:hAnsi="Times New Roman"/>
          <w:i/>
          <w:sz w:val="24"/>
          <w:szCs w:val="24"/>
          <w:lang w:val="ro-RO" w:bidi="ar-SA"/>
        </w:rPr>
        <w:t xml:space="preserve"> </w:t>
      </w:r>
      <w:r w:rsidRPr="00DC6C99">
        <w:rPr>
          <w:rFonts w:ascii="Times New Roman" w:eastAsia="Calibri" w:hAnsi="Times New Roman"/>
          <w:sz w:val="24"/>
          <w:szCs w:val="24"/>
          <w:lang w:val="ro-RO" w:bidi="ar-SA"/>
        </w:rPr>
        <w:t>interconexiuni și linii interne în direcțiile nord-sud și est-vest pentru finalizarea pieței interne și pentru integrarea producției provenite din surse regenerabile.</w:t>
      </w:r>
    </w:p>
    <w:p w14:paraId="3A9F8310" w14:textId="77777777" w:rsidR="00DC6C99" w:rsidRPr="00DC6C99" w:rsidRDefault="00DC6C99" w:rsidP="00DC6C99">
      <w:pPr>
        <w:suppressAutoHyphens/>
        <w:spacing w:after="0"/>
        <w:jc w:val="both"/>
        <w:rPr>
          <w:rFonts w:ascii="Times New Roman" w:eastAsia="Calibri" w:hAnsi="Times New Roman"/>
          <w:sz w:val="10"/>
          <w:szCs w:val="10"/>
          <w:lang w:val="ro-RO" w:bidi="ar-SA"/>
        </w:rPr>
      </w:pPr>
    </w:p>
    <w:p w14:paraId="1473CF63" w14:textId="77777777" w:rsidR="00DC6C99" w:rsidRPr="00DC6C99" w:rsidRDefault="00DC6C99" w:rsidP="00DC6C99">
      <w:pPr>
        <w:spacing w:after="0"/>
        <w:contextualSpacing/>
        <w:jc w:val="both"/>
        <w:rPr>
          <w:rFonts w:ascii="Times New Roman" w:hAnsi="Times New Roman"/>
          <w:b/>
          <w:sz w:val="24"/>
          <w:szCs w:val="24"/>
          <w:lang w:val="ro-RO" w:bidi="ar-SA"/>
        </w:rPr>
      </w:pPr>
      <w:r w:rsidRPr="00DC6C99">
        <w:rPr>
          <w:rFonts w:ascii="Times New Roman" w:hAnsi="Times New Roman"/>
          <w:b/>
          <w:sz w:val="24"/>
          <w:szCs w:val="24"/>
          <w:lang w:val="ro-RO" w:bidi="ar-SA"/>
        </w:rPr>
        <w:t>Descriere proiect:</w:t>
      </w:r>
    </w:p>
    <w:p w14:paraId="39E7C2E3"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Linia electrică aeriană (LEA) Cernavodă – Stâlpu se va realiza ca linie dublu circuit, un circuit va fi intrare - ieșire în stația Gura Ialomiței, iar al II-lea circuit va fi continuu până în stația Stâlpu.</w:t>
      </w:r>
    </w:p>
    <w:p w14:paraId="0B2C419B"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Pentru racordarea LEA 400 kV d.c. Cernavodă – Stâlpu la Rețeaua Electrică de Transport al Energiei Electrice sunt necesare lucrări de construire a stației 400 kV Stâlpu și de extindere cu două celule 400 kV a stațiilor 400 kV Cernavodă și Gura Ialomiței.</w:t>
      </w:r>
    </w:p>
    <w:p w14:paraId="3BDD8132" w14:textId="77777777" w:rsidR="00DC6C99" w:rsidRPr="00DC6C99" w:rsidRDefault="00DC6C99" w:rsidP="00DC6C99">
      <w:pPr>
        <w:spacing w:after="0"/>
        <w:contextualSpacing/>
        <w:jc w:val="both"/>
        <w:rPr>
          <w:rFonts w:ascii="Times New Roman" w:hAnsi="Times New Roman"/>
          <w:sz w:val="10"/>
          <w:szCs w:val="10"/>
          <w:lang w:val="ro-RO" w:bidi="ar-SA"/>
        </w:rPr>
      </w:pPr>
    </w:p>
    <w:p w14:paraId="3BB2233F" w14:textId="77777777" w:rsidR="00DC6C99" w:rsidRPr="00DC6C99" w:rsidRDefault="00DC6C99" w:rsidP="00DC6C99">
      <w:pPr>
        <w:spacing w:after="0"/>
        <w:rPr>
          <w:rFonts w:ascii="Times New Roman" w:eastAsia="Calibri" w:hAnsi="Times New Roman"/>
          <w:b/>
          <w:i/>
          <w:sz w:val="24"/>
          <w:szCs w:val="24"/>
          <w:lang w:val="ro-RO" w:bidi="ar-SA"/>
        </w:rPr>
      </w:pPr>
      <w:r w:rsidRPr="00DC6C99">
        <w:rPr>
          <w:rFonts w:ascii="Times New Roman" w:eastAsia="Calibri" w:hAnsi="Times New Roman"/>
          <w:b/>
          <w:sz w:val="24"/>
          <w:szCs w:val="24"/>
          <w:lang w:val="ro-RO" w:bidi="ar-SA"/>
        </w:rPr>
        <w:t>Stadiul actual al proiectului:</w:t>
      </w:r>
    </w:p>
    <w:p w14:paraId="3BFEF7B0"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Proiectul LEA 400 kV d.c. Cernavodă – Stâlpu a primit aviz favorabil pentru finanțare sub formă de grant, prin intermediul instrumentului financiar Connecting Europe Facility (CEF). Conform acestui mecanism de sprijin financiar instituit prin Regulamentul UE nr. 1316/2013, cuantumul asistenței financiare din partea UE este de maxim 50% din costurile eligibile ale lucrărilor, respectiv suma de 27 085 000 Euro.</w:t>
      </w:r>
    </w:p>
    <w:p w14:paraId="3F70DF92"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Contractul de finanțare INEA/CEF/ENER/M2017/1509097 pentru grant prin intermediul instrumentului financiar Connecting Europe Facility (CEF) a fost semnat în data de 20.04.2018 din care s-a virat prima tranșă în valoare de 2 201 000 euro;</w:t>
      </w:r>
    </w:p>
    <w:p w14:paraId="683DCC90"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În data de 08 decembrie 2020 a fost semnat Actul adiţional nr.1 la contractul de finantare prin care termenul de execuţie al acţiunii finanţate în cadrul CEF se prelungeşte cu 12 luni;</w:t>
      </w:r>
    </w:p>
    <w:p w14:paraId="25DD9910"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În data de 16 decembrie 2021 a fost semnat Actul adiţional nr.2 la contractul de finantare prin care termenul de execuţie al acţiunii finanţate în cadrul CEF se prelungeşte cu 6 luni;</w:t>
      </w:r>
    </w:p>
    <w:p w14:paraId="4145D21B" w14:textId="77777777" w:rsidR="00DC6C99" w:rsidRPr="00DC6C99" w:rsidRDefault="00DC6C99" w:rsidP="00DC6C99">
      <w:pPr>
        <w:tabs>
          <w:tab w:val="left" w:pos="0"/>
        </w:tabs>
        <w:autoSpaceDE w:val="0"/>
        <w:autoSpaceDN w:val="0"/>
        <w:adjustRightInd w:val="0"/>
        <w:spacing w:after="0"/>
        <w:ind w:left="709"/>
        <w:contextualSpacing/>
        <w:jc w:val="both"/>
        <w:rPr>
          <w:rFonts w:ascii="Times New Roman" w:hAnsi="Times New Roman"/>
          <w:sz w:val="10"/>
          <w:szCs w:val="10"/>
          <w:lang w:val="ro-RO" w:bidi="ar-SA"/>
        </w:rPr>
      </w:pPr>
    </w:p>
    <w:p w14:paraId="2E9A20BD"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lastRenderedPageBreak/>
        <w:t>Pentru LEA 400 kV Cernavodă –Stâlpu şi pentru staţiile 400 kV Stâlpu şi Cernavodă au fost obținute Autorizațiile de construire, astfel:</w:t>
      </w:r>
    </w:p>
    <w:p w14:paraId="69E6BEB6" w14:textId="77777777" w:rsidR="00DC6C99" w:rsidRPr="00DC6C99" w:rsidRDefault="00DC6C99" w:rsidP="00DC6C99">
      <w:pPr>
        <w:numPr>
          <w:ilvl w:val="0"/>
          <w:numId w:val="3"/>
        </w:numPr>
        <w:tabs>
          <w:tab w:val="left" w:pos="0"/>
        </w:tabs>
        <w:autoSpaceDE w:val="0"/>
        <w:autoSpaceDN w:val="0"/>
        <w:adjustRightInd w:val="0"/>
        <w:spacing w:after="0"/>
        <w:ind w:left="1134"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nr. 10/27.04.2018 emisă de Consiliul Județean Ialomița,</w:t>
      </w:r>
    </w:p>
    <w:p w14:paraId="542F33F8" w14:textId="77777777" w:rsidR="00DC6C99" w:rsidRPr="00DC6C99" w:rsidRDefault="00DC6C99" w:rsidP="00DC6C99">
      <w:pPr>
        <w:numPr>
          <w:ilvl w:val="0"/>
          <w:numId w:val="3"/>
        </w:numPr>
        <w:tabs>
          <w:tab w:val="left" w:pos="0"/>
        </w:tabs>
        <w:autoSpaceDE w:val="0"/>
        <w:autoSpaceDN w:val="0"/>
        <w:adjustRightInd w:val="0"/>
        <w:spacing w:after="0"/>
        <w:ind w:left="1134"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nr. 24/22.06.2018 emisă de Consiliul Județean Constanța,</w:t>
      </w:r>
    </w:p>
    <w:p w14:paraId="31E9817E" w14:textId="77777777" w:rsidR="00DC6C99" w:rsidRPr="00DC6C99" w:rsidRDefault="00DC6C99" w:rsidP="00DC6C99">
      <w:pPr>
        <w:numPr>
          <w:ilvl w:val="0"/>
          <w:numId w:val="3"/>
        </w:numPr>
        <w:tabs>
          <w:tab w:val="left" w:pos="0"/>
        </w:tabs>
        <w:autoSpaceDE w:val="0"/>
        <w:autoSpaceDN w:val="0"/>
        <w:adjustRightInd w:val="0"/>
        <w:spacing w:after="0"/>
        <w:ind w:left="1134"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nr. 29/30.07.2018 emisă de Consiliul Județean Buzău,</w:t>
      </w:r>
    </w:p>
    <w:p w14:paraId="661994CA" w14:textId="77777777" w:rsidR="00DC6C99" w:rsidRPr="00DC6C99" w:rsidRDefault="00DC6C99" w:rsidP="00DC6C99">
      <w:pPr>
        <w:numPr>
          <w:ilvl w:val="0"/>
          <w:numId w:val="3"/>
        </w:numPr>
        <w:tabs>
          <w:tab w:val="left" w:pos="0"/>
        </w:tabs>
        <w:autoSpaceDE w:val="0"/>
        <w:autoSpaceDN w:val="0"/>
        <w:adjustRightInd w:val="0"/>
        <w:spacing w:after="0"/>
        <w:ind w:left="1134"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nr. 6/22.08.2018 emisă de Primăria Comunei Sâlpu.</w:t>
      </w:r>
    </w:p>
    <w:p w14:paraId="7E6DF74D" w14:textId="77777777" w:rsidR="00DC6C99" w:rsidRPr="00DC6C99" w:rsidRDefault="00DC6C99" w:rsidP="00DC6C99">
      <w:pPr>
        <w:numPr>
          <w:ilvl w:val="0"/>
          <w:numId w:val="3"/>
        </w:numPr>
        <w:tabs>
          <w:tab w:val="left" w:pos="0"/>
        </w:tabs>
        <w:autoSpaceDE w:val="0"/>
        <w:autoSpaceDN w:val="0"/>
        <w:adjustRightInd w:val="0"/>
        <w:spacing w:after="0"/>
        <w:ind w:left="1134"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nr. 100/02.10.2019 emisă de Primăria Orașului Cernavodă.</w:t>
      </w:r>
    </w:p>
    <w:p w14:paraId="5BB530B8" w14:textId="77777777" w:rsidR="00DC6C99" w:rsidRPr="00DC6C99" w:rsidRDefault="00DC6C99" w:rsidP="00DC6C99">
      <w:pPr>
        <w:numPr>
          <w:ilvl w:val="0"/>
          <w:numId w:val="9"/>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 xml:space="preserve">A fost semnat contractul nr. 168/2019 pentru execuţia lucrărilor de construcție pentru staţia 400 kV Cernavodă; </w:t>
      </w:r>
    </w:p>
    <w:p w14:paraId="511AE479"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 xml:space="preserve">A fost semnat contractul nr. 919/2019 pentru execuţia lucrărilor de construcție pentru “LEA 400 kV d.c. Cernavodă – Stâlpu și racord în stația Gura Ialomiței”; </w:t>
      </w:r>
    </w:p>
    <w:p w14:paraId="0FBBE9CD"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 xml:space="preserve">A fost semnat contractul nr. 920/2019 pentru execuţia lucrărilor de construcție pentru staţia   400 kV Stâlpu; </w:t>
      </w:r>
    </w:p>
    <w:p w14:paraId="370509E8"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A fost semnat contractul nr. 127/2020 pentru execuţia lucrărilor de construcție pentru staţia   400 kV Gura Ialomiţei;</w:t>
      </w:r>
    </w:p>
    <w:p w14:paraId="5759D81B" w14:textId="77777777" w:rsidR="00DC6C99" w:rsidRPr="00DC6C99" w:rsidRDefault="00DC6C99" w:rsidP="00DC6C99">
      <w:pPr>
        <w:numPr>
          <w:ilvl w:val="0"/>
          <w:numId w:val="7"/>
        </w:numPr>
        <w:tabs>
          <w:tab w:val="left" w:pos="0"/>
        </w:tabs>
        <w:autoSpaceDE w:val="0"/>
        <w:autoSpaceDN w:val="0"/>
        <w:adjustRightInd w:val="0"/>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A fost semnat contractul nr. 207/2020 de achiziţie echipamente pentru “Stația electrică 400 kV Gura Ialomiţei”;</w:t>
      </w:r>
    </w:p>
    <w:p w14:paraId="2CC460F2" w14:textId="77777777" w:rsidR="00DC6C99" w:rsidRPr="00DC6C99" w:rsidRDefault="00DC6C99" w:rsidP="00DC6C99">
      <w:pPr>
        <w:numPr>
          <w:ilvl w:val="0"/>
          <w:numId w:val="7"/>
        </w:numPr>
        <w:tabs>
          <w:tab w:val="left" w:pos="0"/>
        </w:tabs>
        <w:autoSpaceDE w:val="0"/>
        <w:autoSpaceDN w:val="0"/>
        <w:adjustRightInd w:val="0"/>
        <w:spacing w:after="0"/>
        <w:ind w:left="720" w:hanging="294"/>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Lucrările de extindere a stației 400 kV Cernavodă pentru racordarea liniilor noi au fost finalizate cu proces verbal de recepție la terminarea lucrărilor pentru sectorul 1. Contractul de execuție nr. 168/2019 s-a suspendat pentru realizarea lucrărilor cuprinse în sectorul 2, până se vor finaliza lucrările de execuție ale LEA 400 kV Cernavodă – Stâlpu, precum și lucrările de execuție ale stației 400 kV Stâlpu și extinderea stației Gura Ialomiței cu cele două celule 400 kV de linie.</w:t>
      </w:r>
    </w:p>
    <w:p w14:paraId="04C7F54A" w14:textId="77777777" w:rsidR="00DC6C99" w:rsidRPr="00DC6C99" w:rsidRDefault="00DC6C99" w:rsidP="00DC6C99">
      <w:pPr>
        <w:numPr>
          <w:ilvl w:val="0"/>
          <w:numId w:val="19"/>
        </w:numPr>
        <w:tabs>
          <w:tab w:val="left" w:pos="0"/>
        </w:tabs>
        <w:autoSpaceDE w:val="0"/>
        <w:autoSpaceDN w:val="0"/>
        <w:adjustRightInd w:val="0"/>
        <w:spacing w:after="0"/>
        <w:ind w:hanging="27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În stația Stâlpu au început lucrările de construire a stației 400 kV, cu etapa 1 de provizorate și realizarea fundației transformatorului de putere 250 MVA, 400/110 kV.</w:t>
      </w:r>
    </w:p>
    <w:p w14:paraId="0619D567" w14:textId="77777777" w:rsidR="00DC6C99" w:rsidRPr="00DC6C99" w:rsidRDefault="00DC6C99" w:rsidP="00DC6C99">
      <w:pPr>
        <w:numPr>
          <w:ilvl w:val="0"/>
          <w:numId w:val="19"/>
        </w:numPr>
        <w:tabs>
          <w:tab w:val="left" w:pos="0"/>
        </w:tabs>
        <w:autoSpaceDE w:val="0"/>
        <w:autoSpaceDN w:val="0"/>
        <w:adjustRightInd w:val="0"/>
        <w:spacing w:after="0"/>
        <w:ind w:hanging="27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În stația Gura Ialomiței se derulează lucrările aferente extinderii stației de 400 kV cu cele două celule Cernavodă 2 și Cernavodă 3 (predarea amplasamentului s-a făcut în data de 28.05.2021);.</w:t>
      </w:r>
    </w:p>
    <w:p w14:paraId="281C88C4" w14:textId="77777777" w:rsidR="00DC6C99" w:rsidRPr="00DC6C99" w:rsidRDefault="00DC6C99" w:rsidP="00DC6C99">
      <w:pPr>
        <w:numPr>
          <w:ilvl w:val="0"/>
          <w:numId w:val="19"/>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Furnizarea echipamentelor este îndeplinită în proporţie de 100 %</w:t>
      </w:r>
    </w:p>
    <w:p w14:paraId="69B79174" w14:textId="77777777" w:rsidR="00DC6C99" w:rsidRPr="00DC6C99" w:rsidRDefault="00DC6C99" w:rsidP="00DC6C99">
      <w:pPr>
        <w:numPr>
          <w:ilvl w:val="0"/>
          <w:numId w:val="19"/>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S-au montat cele două containere de circuite secundare şi s-au echipat complet.</w:t>
      </w:r>
    </w:p>
    <w:p w14:paraId="42540F91" w14:textId="77777777" w:rsidR="00DC6C99" w:rsidRPr="00DC6C99" w:rsidRDefault="00DC6C99" w:rsidP="00DC6C99">
      <w:pPr>
        <w:numPr>
          <w:ilvl w:val="0"/>
          <w:numId w:val="19"/>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S-au fixat dulapurile LCC pe platforma GIS</w:t>
      </w:r>
    </w:p>
    <w:p w14:paraId="2DE61441" w14:textId="77777777" w:rsidR="00DC6C99" w:rsidRPr="00DC6C99" w:rsidRDefault="00DC6C99" w:rsidP="00DC6C99">
      <w:pPr>
        <w:numPr>
          <w:ilvl w:val="0"/>
          <w:numId w:val="19"/>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S-au montat stâlpii de cadru şi riglele de cadru</w:t>
      </w:r>
    </w:p>
    <w:p w14:paraId="6EA3CEA3" w14:textId="77777777" w:rsidR="00DC6C99" w:rsidRPr="00DC6C99" w:rsidRDefault="00DC6C99" w:rsidP="00DC6C99">
      <w:pPr>
        <w:numPr>
          <w:ilvl w:val="0"/>
          <w:numId w:val="19"/>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 xml:space="preserve">S-au pozat cablurile de 400 kV pentru ambele celule </w:t>
      </w:r>
    </w:p>
    <w:p w14:paraId="1D3B38EE" w14:textId="77777777" w:rsidR="00DC6C99" w:rsidRPr="00DC6C99" w:rsidRDefault="00DC6C99" w:rsidP="00DC6C99">
      <w:pPr>
        <w:numPr>
          <w:ilvl w:val="0"/>
          <w:numId w:val="19"/>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În prezent se lucrează la montajul ansamblului GIS 400 kV (atât pe partea de circuite primare cât și pe partea de circuite secundare).</w:t>
      </w:r>
    </w:p>
    <w:p w14:paraId="0403C3BA" w14:textId="77777777" w:rsidR="00DC6C99" w:rsidRPr="00DC6C99" w:rsidRDefault="00DC6C99" w:rsidP="00DC6C99">
      <w:pPr>
        <w:numPr>
          <w:ilvl w:val="0"/>
          <w:numId w:val="19"/>
        </w:numPr>
        <w:tabs>
          <w:tab w:val="left" w:pos="0"/>
        </w:tabs>
        <w:autoSpaceDE w:val="0"/>
        <w:autoSpaceDN w:val="0"/>
        <w:adjustRightInd w:val="0"/>
        <w:spacing w:after="0"/>
        <w:ind w:hanging="27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 xml:space="preserve">S-a finalizat montajul ansamblului GIS, mai puţin racordul barelor noi 400 kV la modulele adaptor. </w:t>
      </w:r>
    </w:p>
    <w:p w14:paraId="1F787211" w14:textId="77777777" w:rsidR="00DC6C99" w:rsidRPr="00DC6C99" w:rsidRDefault="00DC6C99" w:rsidP="00DC6C99">
      <w:pPr>
        <w:numPr>
          <w:ilvl w:val="0"/>
          <w:numId w:val="19"/>
        </w:numPr>
        <w:tabs>
          <w:tab w:val="left" w:pos="0"/>
        </w:tabs>
        <w:autoSpaceDE w:val="0"/>
        <w:autoSpaceDN w:val="0"/>
        <w:adjustRightInd w:val="0"/>
        <w:spacing w:after="0"/>
        <w:ind w:hanging="27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Au mai rămas de executat: priza de împământare, montare suporţi şi echipamente primare descărcători, TT, realizare capete terminale cablu 400kV, racordul celulelor C10-C12 la GIS-ul existent în staţie, demontare bobină celula 400kV Cernavodă-Gura Ialomiţei  C07 şi montare în celula 400kV Cernavodă-Gura Ialomiţei C2, realizare împrejmuire.</w:t>
      </w:r>
    </w:p>
    <w:p w14:paraId="6ABCB231" w14:textId="77777777" w:rsidR="00DC6C99" w:rsidRPr="00DC6C99" w:rsidRDefault="00DC6C99" w:rsidP="00DC6C99">
      <w:pPr>
        <w:numPr>
          <w:ilvl w:val="0"/>
          <w:numId w:val="19"/>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Lucrările din cadrul proiectului „LEA 400 kV d.c. Cernavoda – Stalpu și racord în stația Gura Ialomiței” sunt în curs de execuţie, astfel: din cei 509 stalpi, până în prezent au fost construite 505 de fundații, au fost ridicați 503 stâlpi, iar 492 dintre aceștia s-au echipat cu conductoare.</w:t>
      </w:r>
    </w:p>
    <w:p w14:paraId="640CEE98" w14:textId="77777777" w:rsidR="00DC6C99" w:rsidRPr="00DC6C99" w:rsidRDefault="00DC6C99" w:rsidP="00DC6C99">
      <w:pPr>
        <w:numPr>
          <w:ilvl w:val="0"/>
          <w:numId w:val="19"/>
        </w:numPr>
        <w:tabs>
          <w:tab w:val="left" w:pos="0"/>
        </w:tabs>
        <w:autoSpaceDE w:val="0"/>
        <w:autoSpaceDN w:val="0"/>
        <w:adjustRightInd w:val="0"/>
        <w:spacing w:after="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lastRenderedPageBreak/>
        <w:t>Pentru finalizarea LEA 400 kV d.c. Cernavodă - Stâlpu s-a emis  HOTĂRÂREA DE GUVERN nr. 1211 din 10.11.2021, privind aprobarea scoaterii definitive din fondul forestier național a terenului în suprafaţă de 0,1837 ha și aprobarea ocupării temporare din fondul forestier național a terenului în suprafață de 6,3292 ha, de către Compania Naţională de Transport al Energiei Electrice Transelectrica S.A., pentru proiectul de importanță națională privind rețeaua electrică de transport „</w:t>
      </w:r>
      <w:r w:rsidRPr="00DC6C99">
        <w:rPr>
          <w:rFonts w:ascii="Times New Roman" w:hAnsi="Times New Roman"/>
          <w:b/>
          <w:sz w:val="24"/>
          <w:szCs w:val="24"/>
          <w:lang w:val="ro-RO" w:bidi="ar-SA"/>
        </w:rPr>
        <w:t>Linia electrică aeriană 400 kV, dublu circuit, Cernavodă-Stâlpu și racord în stația Gura Ialomiței</w:t>
      </w:r>
      <w:r w:rsidRPr="00DC6C99">
        <w:rPr>
          <w:rFonts w:ascii="Times New Roman" w:hAnsi="Times New Roman"/>
          <w:sz w:val="24"/>
          <w:szCs w:val="24"/>
          <w:lang w:val="ro-RO" w:bidi="ar-SA"/>
        </w:rPr>
        <w:t>”.</w:t>
      </w:r>
    </w:p>
    <w:p w14:paraId="5F2A3387" w14:textId="77777777" w:rsidR="00DC6C99" w:rsidRPr="00DC6C99" w:rsidRDefault="00DC6C99" w:rsidP="00DC6C99">
      <w:pPr>
        <w:numPr>
          <w:ilvl w:val="0"/>
          <w:numId w:val="19"/>
        </w:numPr>
        <w:autoSpaceDE w:val="0"/>
        <w:autoSpaceDN w:val="0"/>
        <w:adjustRightInd w:val="0"/>
        <w:spacing w:after="0"/>
        <w:ind w:hanging="27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Pentru emiterea acestei HG, CNTEE Transelectrica SA a depus la minister documentația în luna februarie 2021, după ce, anterior, timp 8 luni de zile, Garda Forestieră București a refuzat să emită avizul pentru documentație.</w:t>
      </w:r>
    </w:p>
    <w:p w14:paraId="7107BAF9" w14:textId="77777777" w:rsidR="00DC6C99" w:rsidRPr="00DC6C99" w:rsidRDefault="00DC6C99" w:rsidP="00DC6C99">
      <w:pPr>
        <w:numPr>
          <w:ilvl w:val="0"/>
          <w:numId w:val="19"/>
        </w:numPr>
        <w:autoSpaceDE w:val="0"/>
        <w:autoSpaceDN w:val="0"/>
        <w:adjustRightInd w:val="0"/>
        <w:spacing w:after="0"/>
        <w:ind w:hanging="27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Activitatea de defrișare / exploatare a masei lemnoase, conform HG nr. 1211/2021, se desfășoară în ritm susținut dar finalizarea acesteia depinde de vreme de iarnă, întrucât la borna 20 nu se poate intra daca este inundată din cauza ploilor sau de topire a zăpezilor.</w:t>
      </w:r>
    </w:p>
    <w:p w14:paraId="509CE91A" w14:textId="77777777" w:rsidR="00DC6C99" w:rsidRPr="00DC6C99" w:rsidRDefault="00DC6C99" w:rsidP="00DC6C99">
      <w:pPr>
        <w:numPr>
          <w:ilvl w:val="0"/>
          <w:numId w:val="19"/>
        </w:numPr>
        <w:autoSpaceDE w:val="0"/>
        <w:autoSpaceDN w:val="0"/>
        <w:adjustRightInd w:val="0"/>
        <w:spacing w:after="0"/>
        <w:ind w:hanging="27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Au mai rămas de executat 4 fundații în zona împădurită de la traversarea Dunării și de la traversarea brațului Borcea, iar 660 mp sunt în zona protejată Natura 2000, unde nu avem voie să lucrăm în perioada martie - iunie. Acești stâlpi și fundațiile lor sunt lucrările cele mai grele din cadrul realizării liniei deoarece acestea trebuie să asigure trecerea LEA 400 kV d.c. Cernavodă - Stâlpu peste brațul Borcea și Dunăre. Până nu se realizează traversarea brațului Borcea și a Dunării nu se pot finaliza lucrările din stațiile Cernavodă și Gura Ialomiței.</w:t>
      </w:r>
    </w:p>
    <w:p w14:paraId="2EA77405" w14:textId="77777777" w:rsidR="00DC6C99" w:rsidRPr="00DC6C99" w:rsidRDefault="00DC6C99" w:rsidP="00DC6C99">
      <w:pPr>
        <w:numPr>
          <w:ilvl w:val="0"/>
          <w:numId w:val="19"/>
        </w:numPr>
        <w:autoSpaceDE w:val="0"/>
        <w:autoSpaceDN w:val="0"/>
        <w:adjustRightInd w:val="0"/>
        <w:spacing w:before="120" w:after="0"/>
        <w:ind w:hanging="270"/>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În baza aspectelor menționate mai sus anticipăm finalizarea întregului obiectiv PCI 3.8.4 ”Linia internă dintre Cernavodă și Stâlpu” la sfârșitul anului 2022.</w:t>
      </w:r>
    </w:p>
    <w:p w14:paraId="41860C3B" w14:textId="77777777" w:rsidR="00DC6C99" w:rsidRPr="00DC6C99" w:rsidRDefault="00DC6C99" w:rsidP="00DC6C99">
      <w:pPr>
        <w:tabs>
          <w:tab w:val="left" w:pos="0"/>
        </w:tabs>
        <w:autoSpaceDE w:val="0"/>
        <w:autoSpaceDN w:val="0"/>
        <w:adjustRightInd w:val="0"/>
        <w:spacing w:after="0"/>
        <w:ind w:left="709"/>
        <w:contextualSpacing/>
        <w:jc w:val="both"/>
        <w:rPr>
          <w:rFonts w:ascii="Times New Roman" w:hAnsi="Times New Roman"/>
          <w:b/>
          <w:sz w:val="10"/>
          <w:szCs w:val="10"/>
          <w:lang w:val="ro-RO" w:bidi="ar-SA"/>
        </w:rPr>
      </w:pPr>
    </w:p>
    <w:p w14:paraId="4E90039B" w14:textId="77777777" w:rsidR="00DC6C99" w:rsidRPr="00DC6C99" w:rsidRDefault="00DC6C99" w:rsidP="00DC6C99">
      <w:pPr>
        <w:spacing w:after="0"/>
        <w:jc w:val="both"/>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Etapele următoare:</w:t>
      </w:r>
    </w:p>
    <w:p w14:paraId="05E738CA" w14:textId="77777777" w:rsidR="00DC6C99" w:rsidRPr="00DC6C99" w:rsidRDefault="00DC6C99" w:rsidP="00DC6C99">
      <w:pPr>
        <w:numPr>
          <w:ilvl w:val="0"/>
          <w:numId w:val="10"/>
        </w:numPr>
        <w:tabs>
          <w:tab w:val="left" w:pos="0"/>
        </w:tabs>
        <w:spacing w:after="0"/>
        <w:ind w:left="1260"/>
        <w:jc w:val="both"/>
        <w:rPr>
          <w:rFonts w:ascii="Times New Roman" w:hAnsi="Times New Roman"/>
          <w:sz w:val="24"/>
          <w:szCs w:val="24"/>
          <w:lang w:val="ro-RO" w:bidi="ar-SA"/>
        </w:rPr>
      </w:pPr>
      <w:r w:rsidRPr="00DC6C99">
        <w:rPr>
          <w:rFonts w:ascii="Times New Roman" w:hAnsi="Times New Roman"/>
          <w:sz w:val="24"/>
          <w:szCs w:val="24"/>
          <w:lang w:val="ro-RO" w:bidi="ar-SA"/>
        </w:rPr>
        <w:t>Finalizarea lucrărilor pentru toate proiectele din cadrul clusterului „Linia Internă dintre Cernavodă și Stâlpu”</w:t>
      </w:r>
    </w:p>
    <w:p w14:paraId="127A4AF1" w14:textId="77777777" w:rsidR="00DC6C99" w:rsidRPr="00DC6C99" w:rsidRDefault="00DC6C99" w:rsidP="00DC6C99">
      <w:pPr>
        <w:numPr>
          <w:ilvl w:val="0"/>
          <w:numId w:val="7"/>
        </w:numPr>
        <w:spacing w:after="0"/>
        <w:ind w:left="1260"/>
        <w:jc w:val="both"/>
        <w:rPr>
          <w:rFonts w:ascii="Times New Roman" w:eastAsia="Calibri" w:hAnsi="Times New Roman"/>
          <w:sz w:val="24"/>
          <w:szCs w:val="24"/>
          <w:lang w:val="ro-RO" w:bidi="ar-SA"/>
        </w:rPr>
      </w:pPr>
      <w:r w:rsidRPr="00DC6C99">
        <w:rPr>
          <w:rFonts w:ascii="Times New Roman" w:eastAsia="Calibri" w:hAnsi="Times New Roman"/>
          <w:sz w:val="24"/>
          <w:szCs w:val="24"/>
          <w:lang w:val="ro-RO" w:bidi="ar-SA"/>
        </w:rPr>
        <w:t>Execuția lucrărilor propusă în Planul de dezvoltare 2020-2029: 2020-2023.</w:t>
      </w:r>
    </w:p>
    <w:p w14:paraId="3283F008" w14:textId="77777777" w:rsidR="00DC6C99" w:rsidRPr="00DC6C99" w:rsidRDefault="00DC6C99" w:rsidP="00DC6C99">
      <w:pPr>
        <w:spacing w:after="0"/>
        <w:jc w:val="both"/>
        <w:rPr>
          <w:rFonts w:ascii="Times New Roman" w:eastAsia="Calibri" w:hAnsi="Times New Roman"/>
          <w:sz w:val="24"/>
          <w:szCs w:val="24"/>
          <w:lang w:val="ro-RO" w:bidi="ar-SA"/>
        </w:rPr>
      </w:pPr>
    </w:p>
    <w:p w14:paraId="0A9C1FE7" w14:textId="77777777" w:rsidR="00DC6C99" w:rsidRPr="00DC6C99" w:rsidRDefault="00DC6C99" w:rsidP="00DC6C99">
      <w:pPr>
        <w:spacing w:after="0"/>
        <w:jc w:val="both"/>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3. Linia Electrică Aeriană (LEA) 400 kV de interconexiune Reșița (România) – Pancevo (Serbia)</w:t>
      </w:r>
    </w:p>
    <w:p w14:paraId="22808EDA" w14:textId="77777777" w:rsidR="00DC6C99" w:rsidRPr="00DC6C99" w:rsidRDefault="00DC6C99" w:rsidP="00DC6C99">
      <w:pPr>
        <w:spacing w:after="0"/>
        <w:contextualSpacing/>
        <w:jc w:val="both"/>
        <w:rPr>
          <w:rFonts w:ascii="Times New Roman" w:hAnsi="Times New Roman"/>
          <w:b/>
          <w:sz w:val="10"/>
          <w:szCs w:val="10"/>
          <w:lang w:val="ro-RO" w:bidi="ar-SA"/>
        </w:rPr>
      </w:pPr>
    </w:p>
    <w:p w14:paraId="38F501EF"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b/>
          <w:sz w:val="24"/>
          <w:szCs w:val="24"/>
          <w:lang w:val="ro-RO" w:bidi="ar-SA"/>
        </w:rPr>
        <w:t xml:space="preserve">Codul din Planul național de dezvoltare 2020-2029:  </w:t>
      </w:r>
      <w:r w:rsidRPr="00DC6C99">
        <w:rPr>
          <w:rFonts w:ascii="Times New Roman" w:hAnsi="Times New Roman"/>
          <w:sz w:val="24"/>
          <w:szCs w:val="24"/>
          <w:lang w:val="ro-RO" w:bidi="ar-SA"/>
        </w:rPr>
        <w:t>-</w:t>
      </w:r>
    </w:p>
    <w:p w14:paraId="2A580544" w14:textId="77777777" w:rsidR="00DC6C99" w:rsidRPr="00DC6C99" w:rsidRDefault="00DC6C99" w:rsidP="00DC6C99">
      <w:pPr>
        <w:spacing w:after="0"/>
        <w:contextualSpacing/>
        <w:jc w:val="both"/>
        <w:rPr>
          <w:rFonts w:ascii="Times New Roman" w:hAnsi="Times New Roman"/>
          <w:sz w:val="24"/>
          <w:szCs w:val="24"/>
          <w:lang w:val="ro-RO" w:bidi="ar-SA"/>
        </w:rPr>
      </w:pPr>
      <w:r w:rsidRPr="00DC6C99">
        <w:rPr>
          <w:rFonts w:ascii="Times New Roman" w:hAnsi="Times New Roman"/>
          <w:b/>
          <w:sz w:val="24"/>
          <w:szCs w:val="24"/>
          <w:lang w:val="ro-RO" w:bidi="ar-SA"/>
        </w:rPr>
        <w:t xml:space="preserve">Codul din TYNDP 2020:   </w:t>
      </w:r>
      <w:r w:rsidRPr="00DC6C99">
        <w:rPr>
          <w:rFonts w:ascii="Times New Roman" w:hAnsi="Times New Roman"/>
          <w:sz w:val="24"/>
          <w:szCs w:val="24"/>
          <w:lang w:val="ro-RO" w:bidi="ar-SA"/>
        </w:rPr>
        <w:t>144.238</w:t>
      </w:r>
      <w:r w:rsidRPr="00DC6C99">
        <w:rPr>
          <w:rFonts w:ascii="Times New Roman" w:hAnsi="Times New Roman"/>
          <w:b/>
          <w:sz w:val="24"/>
          <w:szCs w:val="24"/>
          <w:lang w:val="ro-RO" w:bidi="ar-SA"/>
        </w:rPr>
        <w:t xml:space="preserve"> </w:t>
      </w:r>
      <w:r w:rsidRPr="00DC6C99">
        <w:rPr>
          <w:rFonts w:ascii="Times New Roman" w:hAnsi="Times New Roman"/>
          <w:sz w:val="24"/>
          <w:szCs w:val="24"/>
          <w:lang w:val="ro-RO" w:bidi="ar-SA"/>
        </w:rPr>
        <w:t>– parte a cluster-ului 144 „Mid Continental East corridor‟</w:t>
      </w:r>
    </w:p>
    <w:p w14:paraId="0DCEDA92"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Codul din Regulamentul UE nr. 389/2020</w:t>
      </w:r>
      <w:r w:rsidRPr="00DC6C99">
        <w:rPr>
          <w:rFonts w:ascii="Times New Roman" w:hAnsi="Times New Roman"/>
          <w:color w:val="000000"/>
          <w:sz w:val="24"/>
          <w:szCs w:val="24"/>
          <w:lang w:val="ro-RO" w:bidi="ar-SA"/>
        </w:rPr>
        <w:t>:  3.22.1 – parte a cluster-ului 3.22 „Grupul România-Serbia (cunoscut sub denumirea Mid Continental East corridor)‟</w:t>
      </w:r>
    </w:p>
    <w:p w14:paraId="53A3D6D9" w14:textId="77777777" w:rsidR="00DC6C99" w:rsidRPr="00DC6C99" w:rsidRDefault="00DC6C99" w:rsidP="00DC6C99">
      <w:pPr>
        <w:spacing w:after="0"/>
        <w:contextualSpacing/>
        <w:jc w:val="both"/>
        <w:rPr>
          <w:rFonts w:ascii="Times New Roman" w:hAnsi="Times New Roman"/>
          <w:color w:val="000000"/>
          <w:sz w:val="10"/>
          <w:szCs w:val="10"/>
          <w:lang w:val="ro-RO" w:bidi="ar-SA"/>
        </w:rPr>
      </w:pPr>
    </w:p>
    <w:p w14:paraId="4F762B6E" w14:textId="5624103D" w:rsidR="00DC6C99" w:rsidRDefault="00DC6C99" w:rsidP="00DC6C99">
      <w:pPr>
        <w:suppressAutoHyphens/>
        <w:spacing w:after="0"/>
        <w:jc w:val="both"/>
        <w:rPr>
          <w:rFonts w:ascii="Times New Roman" w:eastAsia="Calibri" w:hAnsi="Times New Roman"/>
          <w:sz w:val="24"/>
          <w:szCs w:val="24"/>
          <w:lang w:val="ro-RO" w:bidi="ar-SA"/>
        </w:rPr>
      </w:pPr>
      <w:r w:rsidRPr="00DC6C99">
        <w:rPr>
          <w:rFonts w:ascii="Times New Roman" w:eastAsia="Calibri" w:hAnsi="Times New Roman"/>
          <w:b/>
          <w:sz w:val="24"/>
          <w:szCs w:val="24"/>
          <w:lang w:val="ro-RO" w:bidi="ar-SA"/>
        </w:rPr>
        <w:t>Coridorul prioritar privind energia electrică:</w:t>
      </w:r>
      <w:r w:rsidRPr="00DC6C99">
        <w:rPr>
          <w:rFonts w:ascii="Times New Roman" w:eastAsia="Calibri" w:hAnsi="Times New Roman"/>
          <w:sz w:val="24"/>
          <w:szCs w:val="24"/>
          <w:lang w:val="ro-RO" w:bidi="ar-SA"/>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408FD438" w14:textId="77777777" w:rsidR="00DC6C99" w:rsidRPr="00DC6C99" w:rsidRDefault="00DC6C99" w:rsidP="00DC6C99">
      <w:pPr>
        <w:suppressAutoHyphens/>
        <w:spacing w:after="0"/>
        <w:jc w:val="both"/>
        <w:rPr>
          <w:rFonts w:ascii="Times New Roman" w:eastAsia="Calibri" w:hAnsi="Times New Roman"/>
          <w:sz w:val="10"/>
          <w:szCs w:val="10"/>
          <w:lang w:val="ro-RO" w:bidi="ar-SA"/>
        </w:rPr>
      </w:pPr>
    </w:p>
    <w:p w14:paraId="036D0AAF" w14:textId="77777777" w:rsidR="00DC6C99" w:rsidRPr="00DC6C99" w:rsidRDefault="00DC6C99" w:rsidP="00DC6C99">
      <w:pPr>
        <w:spacing w:after="0"/>
        <w:jc w:val="both"/>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Descriere proiect</w:t>
      </w:r>
    </w:p>
    <w:p w14:paraId="093F8863" w14:textId="77777777" w:rsidR="00DC6C99" w:rsidRPr="00DC6C99" w:rsidRDefault="00DC6C99" w:rsidP="00DC6C99">
      <w:pPr>
        <w:spacing w:after="0"/>
        <w:jc w:val="both"/>
        <w:rPr>
          <w:rFonts w:ascii="Times New Roman" w:eastAsia="Calibri" w:hAnsi="Times New Roman"/>
          <w:sz w:val="24"/>
          <w:szCs w:val="24"/>
          <w:lang w:val="ro-RO" w:bidi="ar-SA"/>
        </w:rPr>
      </w:pPr>
      <w:r w:rsidRPr="00DC6C99">
        <w:rPr>
          <w:rFonts w:ascii="Times New Roman" w:eastAsia="Calibri" w:hAnsi="Times New Roman"/>
          <w:sz w:val="24"/>
          <w:szCs w:val="24"/>
          <w:lang w:val="ro-RO" w:bidi="ar-SA"/>
        </w:rPr>
        <w:t xml:space="preserve">Linia Electrică Aeriană (LEA) 400 kV Reşiţa – Pancevo, </w:t>
      </w:r>
      <w:r w:rsidRPr="00DC6C99">
        <w:rPr>
          <w:rFonts w:ascii="Times New Roman" w:eastAsia="Calibri" w:hAnsi="Times New Roman"/>
          <w:noProof/>
          <w:sz w:val="24"/>
          <w:szCs w:val="24"/>
          <w:lang w:val="ro-RO" w:bidi="ar-SA"/>
        </w:rPr>
        <w:t xml:space="preserve">cu o lungime de 131 km (63 km pe teritoriul României și 68 km pe teritoriul Serbiei) </w:t>
      </w:r>
      <w:r w:rsidRPr="00DC6C99">
        <w:rPr>
          <w:rFonts w:ascii="Times New Roman" w:eastAsia="Calibri" w:hAnsi="Times New Roman"/>
          <w:sz w:val="24"/>
          <w:szCs w:val="24"/>
          <w:lang w:val="ro-RO" w:bidi="ar-SA"/>
        </w:rPr>
        <w:t>s-a realizat în variantă dublu circuit și traversează pe teritoriul României 11 localități din judeţul Caraş-Severin: municipiul Reşiţa, comunele Ezeriş, Lupac, Dognecea, Goruia, Ticvaniu Mare, Berlişte, Giudanoviţa, Grădinari, Vărădia şi Vrani.</w:t>
      </w:r>
    </w:p>
    <w:p w14:paraId="655FE2E7" w14:textId="77777777" w:rsidR="00DC6C99" w:rsidRPr="00DC6C99" w:rsidRDefault="00DC6C99" w:rsidP="00DC6C99">
      <w:pPr>
        <w:spacing w:after="0"/>
        <w:jc w:val="both"/>
        <w:rPr>
          <w:rFonts w:ascii="Times New Roman" w:eastAsia="Calibri" w:hAnsi="Times New Roman"/>
          <w:b/>
          <w:sz w:val="10"/>
          <w:szCs w:val="10"/>
          <w:lang w:val="ro-RO" w:bidi="ar-SA"/>
        </w:rPr>
      </w:pPr>
    </w:p>
    <w:p w14:paraId="2A90A6D0" w14:textId="77777777" w:rsidR="00DC6C99" w:rsidRPr="00DC6C99" w:rsidRDefault="00DC6C99" w:rsidP="00DC6C99">
      <w:pPr>
        <w:spacing w:after="0"/>
        <w:jc w:val="both"/>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 xml:space="preserve">Stadiul actual al proiectului </w:t>
      </w:r>
    </w:p>
    <w:p w14:paraId="0A5C4CD0" w14:textId="77777777" w:rsidR="00DC6C99" w:rsidRPr="00DC6C99" w:rsidRDefault="00DC6C99" w:rsidP="00DC6C99">
      <w:pPr>
        <w:numPr>
          <w:ilvl w:val="0"/>
          <w:numId w:val="11"/>
        </w:numPr>
        <w:spacing w:after="0"/>
        <w:ind w:left="630" w:hanging="281"/>
        <w:jc w:val="both"/>
        <w:rPr>
          <w:rFonts w:ascii="Times New Roman" w:eastAsia="Calibri" w:hAnsi="Times New Roman"/>
          <w:color w:val="000000"/>
          <w:sz w:val="24"/>
          <w:szCs w:val="24"/>
          <w:lang w:val="ro-RO" w:bidi="ar-SA"/>
        </w:rPr>
      </w:pPr>
      <w:r w:rsidRPr="00DC6C99">
        <w:rPr>
          <w:rFonts w:ascii="Times New Roman" w:eastAsia="Calibri" w:hAnsi="Times New Roman"/>
          <w:sz w:val="24"/>
          <w:szCs w:val="24"/>
          <w:lang w:val="ro-RO" w:bidi="ar-SA"/>
        </w:rPr>
        <w:lastRenderedPageBreak/>
        <w:t xml:space="preserve">Lucrările de execuție s-au finalizat în data de 30.03.2018. </w:t>
      </w:r>
      <w:r w:rsidRPr="00DC6C99">
        <w:rPr>
          <w:rFonts w:ascii="Times New Roman" w:eastAsia="Calibri" w:hAnsi="Times New Roman"/>
          <w:color w:val="000000"/>
          <w:sz w:val="24"/>
          <w:szCs w:val="24"/>
          <w:lang w:val="ro-RO" w:bidi="ar-SA"/>
        </w:rPr>
        <w:t>Exploatarea comercială va începe după finalizarea stației 400kV Reșița, unde pentru echipamente primare s-a semnat contractul de execuţie în data de 03.11.2020; PT finalizat, autorizație de construire obținută; pentru echipamente secundare s-a semnat contractul de execuţie în 2018, cu dată de intrare în efectivitate 03.11.2020. Lucrări în curs de execuție.</w:t>
      </w:r>
    </w:p>
    <w:p w14:paraId="1ACCC2C5" w14:textId="77777777" w:rsidR="00DC6C99" w:rsidRPr="00DC6C99" w:rsidRDefault="00DC6C99" w:rsidP="00DC6C99">
      <w:pPr>
        <w:autoSpaceDE w:val="0"/>
        <w:autoSpaceDN w:val="0"/>
        <w:adjustRightInd w:val="0"/>
        <w:spacing w:after="0"/>
        <w:ind w:left="426"/>
        <w:jc w:val="both"/>
        <w:rPr>
          <w:rFonts w:ascii="Times New Roman" w:eastAsia="Calibri" w:hAnsi="Times New Roman"/>
          <w:i/>
          <w:color w:val="000000"/>
          <w:sz w:val="24"/>
          <w:szCs w:val="24"/>
          <w:lang w:val="ro-RO" w:bidi="ar-SA"/>
        </w:rPr>
      </w:pPr>
    </w:p>
    <w:p w14:paraId="3C58CE51" w14:textId="77777777" w:rsidR="00DC6C99" w:rsidRPr="00DC6C99" w:rsidRDefault="00DC6C99" w:rsidP="00DC6C99">
      <w:pPr>
        <w:spacing w:after="0"/>
        <w:jc w:val="both"/>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4.   Linia Electrică Aeriană (LEA) 400 kV Porțile de Fier – Anina – Reşiţa</w:t>
      </w:r>
    </w:p>
    <w:p w14:paraId="35EFCF98" w14:textId="77777777" w:rsidR="00DC6C99" w:rsidRPr="00DC6C99" w:rsidRDefault="00DC6C99" w:rsidP="00DC6C99">
      <w:pPr>
        <w:spacing w:after="0"/>
        <w:contextualSpacing/>
        <w:jc w:val="both"/>
        <w:rPr>
          <w:rFonts w:ascii="Times New Roman" w:hAnsi="Times New Roman"/>
          <w:b/>
          <w:color w:val="000000"/>
          <w:sz w:val="10"/>
          <w:szCs w:val="10"/>
          <w:lang w:val="ro-RO" w:bidi="ar-SA"/>
        </w:rPr>
      </w:pPr>
    </w:p>
    <w:p w14:paraId="4BFBCFB6"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 xml:space="preserve">Codul din Planul național de dezvoltare 2020-2029:  </w:t>
      </w:r>
      <w:r w:rsidRPr="00DC6C99">
        <w:rPr>
          <w:rFonts w:ascii="Times New Roman" w:hAnsi="Times New Roman"/>
          <w:color w:val="000000"/>
          <w:sz w:val="24"/>
          <w:szCs w:val="24"/>
          <w:lang w:val="ro-RO" w:bidi="ar-SA"/>
        </w:rPr>
        <w:t>F.1.1+ F.1.2</w:t>
      </w:r>
    </w:p>
    <w:p w14:paraId="165C5CA0"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 xml:space="preserve">Codul din TYNDP 2020:   </w:t>
      </w:r>
      <w:r w:rsidRPr="00DC6C99">
        <w:rPr>
          <w:rFonts w:ascii="Times New Roman" w:hAnsi="Times New Roman"/>
          <w:color w:val="000000"/>
          <w:sz w:val="24"/>
          <w:szCs w:val="24"/>
          <w:lang w:val="ro-RO" w:bidi="ar-SA"/>
        </w:rPr>
        <w:t>144.269</w:t>
      </w:r>
      <w:r w:rsidRPr="00DC6C99">
        <w:rPr>
          <w:rFonts w:ascii="Times New Roman" w:hAnsi="Times New Roman"/>
          <w:b/>
          <w:color w:val="000000"/>
          <w:sz w:val="24"/>
          <w:szCs w:val="24"/>
          <w:lang w:val="ro-RO" w:bidi="ar-SA"/>
        </w:rPr>
        <w:t xml:space="preserve"> </w:t>
      </w:r>
      <w:r w:rsidRPr="00DC6C99">
        <w:rPr>
          <w:rFonts w:ascii="Times New Roman" w:hAnsi="Times New Roman"/>
          <w:color w:val="000000"/>
          <w:sz w:val="24"/>
          <w:szCs w:val="24"/>
          <w:lang w:val="ro-RO" w:bidi="ar-SA"/>
        </w:rPr>
        <w:t>– parte a cluster-ului 144 „Mid Continental East corridor‟</w:t>
      </w:r>
    </w:p>
    <w:p w14:paraId="705A21FD"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Codul din Regulamentul UE nr. 389/2020</w:t>
      </w:r>
      <w:r w:rsidRPr="00DC6C99">
        <w:rPr>
          <w:rFonts w:ascii="Times New Roman" w:hAnsi="Times New Roman"/>
          <w:color w:val="000000"/>
          <w:sz w:val="24"/>
          <w:szCs w:val="24"/>
          <w:lang w:val="ro-RO" w:bidi="ar-SA"/>
        </w:rPr>
        <w:t>:  3.22.2 – parte a cluster-ului 3.22 „Grupul România-Serbia (cunoscut sub denumirea Mid Continental East corridor)‟</w:t>
      </w:r>
    </w:p>
    <w:p w14:paraId="4CD6EC22" w14:textId="77777777" w:rsidR="00DC6C99" w:rsidRPr="00DC6C99" w:rsidRDefault="00DC6C99" w:rsidP="00DC6C99">
      <w:pPr>
        <w:suppressAutoHyphens/>
        <w:spacing w:after="0"/>
        <w:jc w:val="both"/>
        <w:rPr>
          <w:rFonts w:ascii="Times New Roman" w:eastAsia="Calibri" w:hAnsi="Times New Roman"/>
          <w:b/>
          <w:color w:val="000000"/>
          <w:sz w:val="10"/>
          <w:szCs w:val="10"/>
          <w:lang w:val="ro-RO" w:bidi="ar-SA"/>
        </w:rPr>
      </w:pPr>
    </w:p>
    <w:p w14:paraId="6C2DACB1" w14:textId="77777777" w:rsidR="00DC6C99" w:rsidRPr="00DC6C99" w:rsidRDefault="00DC6C99" w:rsidP="00DC6C99">
      <w:pPr>
        <w:suppressAutoHyphens/>
        <w:spacing w:after="0"/>
        <w:jc w:val="both"/>
        <w:rPr>
          <w:rFonts w:ascii="Times New Roman" w:eastAsia="Calibri" w:hAnsi="Times New Roman"/>
          <w:color w:val="000000"/>
          <w:sz w:val="24"/>
          <w:szCs w:val="24"/>
          <w:lang w:val="ro-RO" w:bidi="ar-SA"/>
        </w:rPr>
      </w:pPr>
      <w:r w:rsidRPr="00DC6C99">
        <w:rPr>
          <w:rFonts w:ascii="Times New Roman" w:eastAsia="Calibri" w:hAnsi="Times New Roman"/>
          <w:b/>
          <w:color w:val="000000"/>
          <w:sz w:val="24"/>
          <w:szCs w:val="24"/>
          <w:lang w:val="ro-RO" w:bidi="ar-SA"/>
        </w:rPr>
        <w:t>Coridorul prioritar privind energia electrică:</w:t>
      </w:r>
      <w:r w:rsidRPr="00DC6C99">
        <w:rPr>
          <w:rFonts w:ascii="Times New Roman" w:eastAsia="Calibri" w:hAnsi="Times New Roman"/>
          <w:color w:val="000000"/>
          <w:sz w:val="24"/>
          <w:szCs w:val="24"/>
          <w:lang w:val="ro-RO" w:bidi="ar-SA"/>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2F46E20F" w14:textId="77777777" w:rsidR="00DC6C99" w:rsidRPr="00DC6C99" w:rsidRDefault="00DC6C99" w:rsidP="00DC6C99">
      <w:pPr>
        <w:suppressAutoHyphens/>
        <w:spacing w:after="0"/>
        <w:jc w:val="both"/>
        <w:rPr>
          <w:rFonts w:ascii="Times New Roman" w:eastAsia="Calibri" w:hAnsi="Times New Roman"/>
          <w:color w:val="000000"/>
          <w:sz w:val="10"/>
          <w:szCs w:val="10"/>
          <w:lang w:val="ro-RO" w:bidi="ar-SA"/>
        </w:rPr>
      </w:pPr>
    </w:p>
    <w:p w14:paraId="4D5B38AF" w14:textId="77777777" w:rsidR="00DC6C99" w:rsidRPr="00DC6C99" w:rsidRDefault="00DC6C99" w:rsidP="00DC6C99">
      <w:pPr>
        <w:spacing w:after="0"/>
        <w:jc w:val="both"/>
        <w:rPr>
          <w:rFonts w:ascii="Times New Roman" w:eastAsia="Calibri" w:hAnsi="Times New Roman"/>
          <w:b/>
          <w:color w:val="000000"/>
          <w:sz w:val="24"/>
          <w:szCs w:val="24"/>
          <w:lang w:val="ro-RO" w:bidi="ar-SA"/>
        </w:rPr>
      </w:pPr>
      <w:r w:rsidRPr="00DC6C99">
        <w:rPr>
          <w:rFonts w:ascii="Times New Roman" w:eastAsia="Calibri" w:hAnsi="Times New Roman"/>
          <w:b/>
          <w:color w:val="000000"/>
          <w:sz w:val="24"/>
          <w:szCs w:val="24"/>
          <w:lang w:val="ro-RO" w:bidi="ar-SA"/>
        </w:rPr>
        <w:t>Descriere proiect:</w:t>
      </w:r>
    </w:p>
    <w:p w14:paraId="3F9A663E" w14:textId="77777777" w:rsidR="00DC6C99" w:rsidRPr="00DC6C99" w:rsidRDefault="00DC6C99" w:rsidP="00DC6C99">
      <w:p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Proiectul LEA 400 kV Porţile de Fier - Reşiţa constă în: echiparea unei celule de LEA în staţia Porţile de Fier şi înlocuirea sistemului de comandă-control şi protecţii în staţia Porţile de Fier, realizarea unei noi LEA 400 kV Porţile de Fier – Anina, reabilitarea LEA 400 kV Anina –Reşiţa între bornele 21 – 142, realizarea staţiei 400/220/110 kV Reşiţa prin construirea unei staţii noi de 400 kV şi retehnologizarea staţiei vechi 220/110 kV.</w:t>
      </w:r>
    </w:p>
    <w:p w14:paraId="21513C1B" w14:textId="77777777" w:rsidR="00DC6C99" w:rsidRPr="00DC6C99" w:rsidRDefault="00DC6C99" w:rsidP="00DC6C99">
      <w:pPr>
        <w:spacing w:after="0"/>
        <w:jc w:val="both"/>
        <w:rPr>
          <w:rFonts w:ascii="Times New Roman" w:eastAsia="Calibri" w:hAnsi="Times New Roman"/>
          <w:color w:val="000000"/>
          <w:sz w:val="10"/>
          <w:szCs w:val="10"/>
          <w:lang w:val="ro-RO" w:bidi="ar-SA"/>
        </w:rPr>
      </w:pPr>
    </w:p>
    <w:p w14:paraId="447B9AA5" w14:textId="77777777" w:rsidR="00DC6C99" w:rsidRPr="00DC6C99" w:rsidRDefault="00DC6C99" w:rsidP="00DC6C99">
      <w:pPr>
        <w:spacing w:after="0"/>
        <w:jc w:val="both"/>
        <w:rPr>
          <w:rFonts w:ascii="Times New Roman" w:eastAsia="Calibri" w:hAnsi="Times New Roman"/>
          <w:b/>
          <w:color w:val="000000"/>
          <w:sz w:val="24"/>
          <w:szCs w:val="24"/>
          <w:lang w:val="ro-RO" w:bidi="ar-SA"/>
        </w:rPr>
      </w:pPr>
      <w:r w:rsidRPr="00DC6C99">
        <w:rPr>
          <w:rFonts w:ascii="Times New Roman" w:eastAsia="Calibri" w:hAnsi="Times New Roman"/>
          <w:b/>
          <w:color w:val="000000"/>
          <w:sz w:val="24"/>
          <w:szCs w:val="24"/>
          <w:lang w:val="ro-RO" w:bidi="ar-SA"/>
        </w:rPr>
        <w:t xml:space="preserve">Stadiul actual al proiectului </w:t>
      </w:r>
    </w:p>
    <w:p w14:paraId="54E886AE" w14:textId="77777777" w:rsidR="00DC6C99" w:rsidRPr="00DC6C99" w:rsidRDefault="00DC6C99" w:rsidP="00DC6C99">
      <w:pPr>
        <w:numPr>
          <w:ilvl w:val="0"/>
          <w:numId w:val="11"/>
        </w:numPr>
        <w:spacing w:after="0"/>
        <w:ind w:left="72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 xml:space="preserve">A fost semnat contractul de execuție C229/29.10.2015; </w:t>
      </w:r>
    </w:p>
    <w:p w14:paraId="778399C6" w14:textId="77777777" w:rsidR="00DC6C99" w:rsidRPr="00DC6C99" w:rsidRDefault="00DC6C99" w:rsidP="00DC6C99">
      <w:pPr>
        <w:numPr>
          <w:ilvl w:val="0"/>
          <w:numId w:val="11"/>
        </w:numPr>
        <w:spacing w:after="0"/>
        <w:ind w:left="709" w:hanging="349"/>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Pentru tronsonul LEA 400 kV Porțile de Fier-Anina a fost obținut HG 917/12.2016 pentru aprobarea amplasamentului și declanșarea procedurii de expropriere a imobilelor proprietate privată care constituie coridorul de expropriere al obiectivului de investiții "Trecerea la tensiunea de 400 kV a axului Porțile de Fier - Reșița - Timișoara - Săcălaz - Arad/LEA 400 kV Porțile de Fier - (Anina) - Reșița";</w:t>
      </w:r>
    </w:p>
    <w:p w14:paraId="0EAF3599" w14:textId="77777777" w:rsidR="00DC6C99" w:rsidRPr="00DC6C99" w:rsidRDefault="00DC6C99" w:rsidP="00DC6C99">
      <w:pPr>
        <w:numPr>
          <w:ilvl w:val="0"/>
          <w:numId w:val="11"/>
        </w:numPr>
        <w:spacing w:after="0"/>
        <w:ind w:hanging="284"/>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A fost emisă Decizia de expropriere nr. 102/10.07.2017;</w:t>
      </w:r>
    </w:p>
    <w:p w14:paraId="72A7DB03" w14:textId="77777777" w:rsidR="00DC6C99" w:rsidRPr="00DC6C99" w:rsidRDefault="00DC6C99" w:rsidP="00DC6C99">
      <w:pPr>
        <w:numPr>
          <w:ilvl w:val="0"/>
          <w:numId w:val="11"/>
        </w:numPr>
        <w:spacing w:after="0"/>
        <w:ind w:hanging="284"/>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A fost emisa Hotărârea de Guvern nr. 353/11.06.2019 pentru aprobarea scoaterii definitive din fondul forestier național a terenului în suprafață de 1,0517 ha, pentru aprobarea ocupării temporare pe o perioadă de 10 ani a terenului din fondul forestier național în suprafață de 146,0177 ha și pentru aprobarea ocupării temporare pentru o perioadă de 2 ani a terenului din fondul forestier național în suprafață de 4,3016 ha de către Compania Națională de Transport al Energiei Electrice "Transelectrica" - S.A., în vederea realizării obiectivului "Trecerea la tensiunea de 400 kV a axului Porțile de Fier-Reșița-Timișoara-Săcălaz-Arad/LEA 400 kV Porțile de Fier-Anina-Reșița";</w:t>
      </w:r>
    </w:p>
    <w:p w14:paraId="2C89F747" w14:textId="77777777" w:rsidR="00DC6C99" w:rsidRPr="00DC6C99" w:rsidRDefault="00DC6C99" w:rsidP="00DC6C99">
      <w:pPr>
        <w:numPr>
          <w:ilvl w:val="0"/>
          <w:numId w:val="11"/>
        </w:numPr>
        <w:spacing w:after="0"/>
        <w:ind w:hanging="284"/>
        <w:jc w:val="both"/>
        <w:rPr>
          <w:rFonts w:ascii="Times New Roman" w:eastAsia="Calibri" w:hAnsi="Times New Roman"/>
          <w:sz w:val="24"/>
          <w:szCs w:val="24"/>
          <w:lang w:val="ro-RO" w:bidi="ar-SA"/>
        </w:rPr>
      </w:pPr>
      <w:r w:rsidRPr="00DC6C99">
        <w:rPr>
          <w:rFonts w:ascii="Times New Roman" w:eastAsia="Calibri" w:hAnsi="Times New Roman"/>
          <w:color w:val="000000"/>
          <w:sz w:val="24"/>
          <w:szCs w:val="24"/>
          <w:lang w:val="ro-RO" w:bidi="ar-SA"/>
        </w:rPr>
        <w:t>In iulie 2018 a fost emis Ordinul de începere a lucrărilor pe tronsonul LEA 400 kV Porțile de Fier – Anina</w:t>
      </w:r>
      <w:r w:rsidRPr="00DC6C99">
        <w:rPr>
          <w:rFonts w:ascii="Times New Roman" w:eastAsia="Calibri" w:hAnsi="Times New Roman"/>
          <w:sz w:val="24"/>
          <w:szCs w:val="24"/>
          <w:lang w:val="ro-RO" w:bidi="ar-SA"/>
        </w:rPr>
        <w:t xml:space="preserve">. Din cele 259 de fundaţii care se vor realiza, până în prezent au fost finalizate 219 fundaţii  şi au fost montaţi  190 de stâlpi; </w:t>
      </w:r>
    </w:p>
    <w:p w14:paraId="43E03BEE" w14:textId="77777777" w:rsidR="00DC6C99" w:rsidRPr="00DC6C99" w:rsidRDefault="00DC6C99" w:rsidP="00DC6C99">
      <w:pPr>
        <w:numPr>
          <w:ilvl w:val="0"/>
          <w:numId w:val="11"/>
        </w:numPr>
        <w:spacing w:after="0"/>
        <w:ind w:left="630" w:hanging="27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Lucrările de reabilitare pe tronsonul LEA 400 kV s.c Anina – Reșița au fost finalizate în cursul anului 2019;</w:t>
      </w:r>
    </w:p>
    <w:p w14:paraId="0C67EAD6" w14:textId="77777777" w:rsidR="00DC6C99" w:rsidRPr="00DC6C99" w:rsidRDefault="00DC6C99" w:rsidP="00DC6C99">
      <w:pPr>
        <w:numPr>
          <w:ilvl w:val="0"/>
          <w:numId w:val="11"/>
        </w:numPr>
        <w:spacing w:after="0"/>
        <w:ind w:left="630" w:hanging="281"/>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 xml:space="preserve">În staţia 400 kV Reșița – pentru echipamente primare s-a semnat contractul de execuţie în data de 03.11.2020; PT finalizat, autorizație de construire obținută; pentru echipamente </w:t>
      </w:r>
      <w:r w:rsidRPr="00DC6C99">
        <w:rPr>
          <w:rFonts w:ascii="Times New Roman" w:eastAsia="Calibri" w:hAnsi="Times New Roman"/>
          <w:color w:val="000000"/>
          <w:sz w:val="24"/>
          <w:szCs w:val="24"/>
          <w:lang w:val="ro-RO" w:bidi="ar-SA"/>
        </w:rPr>
        <w:lastRenderedPageBreak/>
        <w:t>secundare s-a semnat contractul de execuţie în 2018, cu dată de intrare în efectivitate 03.11.2020. Lucrări în curs de execuție.</w:t>
      </w:r>
    </w:p>
    <w:p w14:paraId="09A8D143" w14:textId="77777777" w:rsidR="00DC6C99" w:rsidRPr="00DC6C99" w:rsidRDefault="00DC6C99" w:rsidP="00DC6C99">
      <w:pPr>
        <w:spacing w:after="0"/>
        <w:jc w:val="both"/>
        <w:rPr>
          <w:rFonts w:ascii="Times New Roman" w:eastAsia="Calibri" w:hAnsi="Times New Roman"/>
          <w:b/>
          <w:color w:val="000000"/>
          <w:sz w:val="10"/>
          <w:szCs w:val="10"/>
          <w:lang w:val="ro-RO" w:bidi="ar-SA"/>
        </w:rPr>
      </w:pPr>
    </w:p>
    <w:p w14:paraId="2C70AFB0" w14:textId="77777777" w:rsidR="00DC6C99" w:rsidRPr="00DC6C99" w:rsidRDefault="00DC6C99" w:rsidP="00DC6C99">
      <w:pPr>
        <w:spacing w:after="0"/>
        <w:jc w:val="both"/>
        <w:rPr>
          <w:rFonts w:ascii="Times New Roman" w:eastAsia="Calibri" w:hAnsi="Times New Roman"/>
          <w:b/>
          <w:color w:val="000000"/>
          <w:sz w:val="24"/>
          <w:szCs w:val="24"/>
          <w:lang w:val="ro-RO" w:bidi="ar-SA"/>
        </w:rPr>
      </w:pPr>
      <w:r w:rsidRPr="00DC6C99">
        <w:rPr>
          <w:rFonts w:ascii="Times New Roman" w:eastAsia="Calibri" w:hAnsi="Times New Roman"/>
          <w:b/>
          <w:color w:val="000000"/>
          <w:sz w:val="24"/>
          <w:szCs w:val="24"/>
          <w:lang w:val="ro-RO" w:bidi="ar-SA"/>
        </w:rPr>
        <w:t>Etapele următoare:</w:t>
      </w:r>
    </w:p>
    <w:p w14:paraId="7A10BD30" w14:textId="77777777" w:rsidR="00DC6C99" w:rsidRPr="00DC6C99" w:rsidRDefault="00DC6C99" w:rsidP="00DC6C99">
      <w:pPr>
        <w:numPr>
          <w:ilvl w:val="0"/>
          <w:numId w:val="11"/>
        </w:numPr>
        <w:spacing w:after="0"/>
        <w:ind w:left="72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Execuția lucrărilor propusă în Planul de dezvoltare 2020-2029: 2020-2025.</w:t>
      </w:r>
    </w:p>
    <w:p w14:paraId="6F36DADD" w14:textId="77777777" w:rsidR="00DC6C99" w:rsidRPr="00DC6C99" w:rsidRDefault="00DC6C99" w:rsidP="00DC6C99">
      <w:pPr>
        <w:tabs>
          <w:tab w:val="left" w:pos="284"/>
        </w:tabs>
        <w:spacing w:after="0"/>
        <w:jc w:val="both"/>
        <w:rPr>
          <w:rFonts w:ascii="Times New Roman" w:eastAsia="Calibri" w:hAnsi="Times New Roman"/>
          <w:b/>
          <w:sz w:val="24"/>
          <w:szCs w:val="24"/>
          <w:lang w:val="ro-RO" w:bidi="ar-SA"/>
        </w:rPr>
      </w:pPr>
    </w:p>
    <w:p w14:paraId="26773704" w14:textId="77777777" w:rsidR="00DC6C99" w:rsidRPr="00DC6C99" w:rsidRDefault="00DC6C99" w:rsidP="00DC6C99">
      <w:pPr>
        <w:tabs>
          <w:tab w:val="left" w:pos="284"/>
        </w:tabs>
        <w:spacing w:after="0"/>
        <w:jc w:val="both"/>
        <w:rPr>
          <w:rFonts w:ascii="Times New Roman" w:eastAsia="Calibri" w:hAnsi="Times New Roman"/>
          <w:b/>
          <w:sz w:val="24"/>
          <w:szCs w:val="24"/>
          <w:lang w:val="ro-RO" w:bidi="ar-SA"/>
        </w:rPr>
      </w:pPr>
      <w:r w:rsidRPr="00DC6C99">
        <w:rPr>
          <w:rFonts w:ascii="Times New Roman" w:eastAsia="Calibri" w:hAnsi="Times New Roman"/>
          <w:b/>
          <w:sz w:val="24"/>
          <w:szCs w:val="24"/>
          <w:lang w:val="ro-RO" w:bidi="ar-SA"/>
        </w:rPr>
        <w:t>5.</w:t>
      </w:r>
      <w:r w:rsidRPr="00DC6C99">
        <w:rPr>
          <w:rFonts w:ascii="Times New Roman" w:eastAsia="Calibri" w:hAnsi="Times New Roman"/>
          <w:sz w:val="24"/>
          <w:szCs w:val="24"/>
          <w:lang w:val="ro-RO" w:bidi="ar-SA"/>
        </w:rPr>
        <w:tab/>
      </w:r>
      <w:r w:rsidRPr="00DC6C99">
        <w:rPr>
          <w:rFonts w:ascii="Times New Roman" w:eastAsia="Calibri" w:hAnsi="Times New Roman"/>
          <w:b/>
          <w:sz w:val="24"/>
          <w:szCs w:val="24"/>
          <w:lang w:val="ro-RO" w:bidi="ar-SA"/>
        </w:rPr>
        <w:t xml:space="preserve">Trecerea la tensiunea de 400 kV a LEA 220 kV Reşiţa – Timişoara/Săcălaz, inclusiv construirea staţiei de 400 kV Timişoara </w:t>
      </w:r>
    </w:p>
    <w:p w14:paraId="46864921" w14:textId="77777777" w:rsidR="00DC6C99" w:rsidRPr="00DC6C99" w:rsidRDefault="00DC6C99" w:rsidP="00DC6C99">
      <w:pPr>
        <w:spacing w:after="0"/>
        <w:contextualSpacing/>
        <w:jc w:val="both"/>
        <w:rPr>
          <w:rFonts w:ascii="Times New Roman" w:hAnsi="Times New Roman"/>
          <w:b/>
          <w:color w:val="000000"/>
          <w:sz w:val="10"/>
          <w:szCs w:val="10"/>
          <w:lang w:val="ro-RO" w:bidi="ar-SA"/>
        </w:rPr>
      </w:pPr>
    </w:p>
    <w:p w14:paraId="28B04511"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 xml:space="preserve">Codul din Planul național de dezvoltare 2020-2029:  </w:t>
      </w:r>
      <w:r w:rsidRPr="00DC6C99">
        <w:rPr>
          <w:rFonts w:ascii="Times New Roman" w:hAnsi="Times New Roman"/>
          <w:color w:val="000000"/>
          <w:sz w:val="24"/>
          <w:szCs w:val="24"/>
          <w:lang w:val="ro-RO" w:bidi="ar-SA"/>
        </w:rPr>
        <w:t>F.2.1+F.2.2</w:t>
      </w:r>
    </w:p>
    <w:p w14:paraId="0D565AFF"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 xml:space="preserve">Codul din TYNDP 2020:   </w:t>
      </w:r>
      <w:r w:rsidRPr="00DC6C99">
        <w:rPr>
          <w:rFonts w:ascii="Times New Roman" w:hAnsi="Times New Roman"/>
          <w:color w:val="000000"/>
          <w:sz w:val="24"/>
          <w:szCs w:val="24"/>
          <w:lang w:val="ro-RO" w:bidi="ar-SA"/>
        </w:rPr>
        <w:t>144.270</w:t>
      </w:r>
      <w:r w:rsidRPr="00DC6C99">
        <w:rPr>
          <w:rFonts w:ascii="Times New Roman" w:hAnsi="Times New Roman"/>
          <w:b/>
          <w:color w:val="000000"/>
          <w:sz w:val="24"/>
          <w:szCs w:val="24"/>
          <w:lang w:val="ro-RO" w:bidi="ar-SA"/>
        </w:rPr>
        <w:t xml:space="preserve"> </w:t>
      </w:r>
      <w:r w:rsidRPr="00DC6C99">
        <w:rPr>
          <w:rFonts w:ascii="Times New Roman" w:hAnsi="Times New Roman"/>
          <w:color w:val="000000"/>
          <w:sz w:val="24"/>
          <w:szCs w:val="24"/>
          <w:lang w:val="ro-RO" w:bidi="ar-SA"/>
        </w:rPr>
        <w:t>– parte a cluster-ului 144 „Mid Continental East corridor‟</w:t>
      </w:r>
    </w:p>
    <w:p w14:paraId="44ED967E"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Codul din Regulamentul UE nr. 389/2020</w:t>
      </w:r>
      <w:r w:rsidRPr="00DC6C99">
        <w:rPr>
          <w:rFonts w:ascii="Times New Roman" w:hAnsi="Times New Roman"/>
          <w:color w:val="000000"/>
          <w:sz w:val="24"/>
          <w:szCs w:val="24"/>
          <w:lang w:val="ro-RO" w:bidi="ar-SA"/>
        </w:rPr>
        <w:t>:  3.22.3 – parte a cluster-ului 3.22 „Grupul România-Serbia (cunoscut sub denumirea Mid Continental East corridor)‟</w:t>
      </w:r>
    </w:p>
    <w:p w14:paraId="69B33FE7" w14:textId="77777777" w:rsidR="00DC6C99" w:rsidRPr="00DC6C99" w:rsidRDefault="00DC6C99" w:rsidP="00DC6C99">
      <w:pPr>
        <w:spacing w:after="0"/>
        <w:jc w:val="both"/>
        <w:rPr>
          <w:rFonts w:ascii="Times New Roman" w:eastAsia="Calibri" w:hAnsi="Times New Roman"/>
          <w:b/>
          <w:color w:val="000000"/>
          <w:sz w:val="10"/>
          <w:szCs w:val="10"/>
          <w:lang w:val="ro-RO" w:bidi="ar-SA"/>
        </w:rPr>
      </w:pPr>
    </w:p>
    <w:p w14:paraId="1CA782D9" w14:textId="77777777" w:rsidR="00DC6C99" w:rsidRPr="00DC6C99" w:rsidRDefault="00DC6C99" w:rsidP="00DC6C99">
      <w:pPr>
        <w:spacing w:after="0"/>
        <w:jc w:val="both"/>
        <w:rPr>
          <w:rFonts w:ascii="Times New Roman" w:eastAsia="Calibri" w:hAnsi="Times New Roman"/>
          <w:color w:val="000000"/>
          <w:sz w:val="24"/>
          <w:szCs w:val="24"/>
          <w:lang w:val="ro-RO" w:bidi="ar-SA"/>
        </w:rPr>
      </w:pPr>
      <w:r w:rsidRPr="00DC6C99">
        <w:rPr>
          <w:rFonts w:ascii="Times New Roman" w:eastAsia="Calibri" w:hAnsi="Times New Roman"/>
          <w:b/>
          <w:color w:val="000000"/>
          <w:sz w:val="24"/>
          <w:szCs w:val="24"/>
          <w:lang w:val="ro-RO" w:bidi="ar-SA"/>
        </w:rPr>
        <w:t>Coridorul prioritar privind energia electrică:</w:t>
      </w:r>
      <w:r w:rsidRPr="00DC6C99">
        <w:rPr>
          <w:rFonts w:ascii="Times New Roman" w:eastAsia="Calibri" w:hAnsi="Times New Roman"/>
          <w:color w:val="000000"/>
          <w:sz w:val="24"/>
          <w:szCs w:val="24"/>
          <w:lang w:val="ro-RO" w:bidi="ar-SA"/>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615370F5" w14:textId="77777777" w:rsidR="00DC6C99" w:rsidRPr="00DC6C99" w:rsidRDefault="00DC6C99" w:rsidP="00DC6C99">
      <w:pPr>
        <w:spacing w:after="0"/>
        <w:jc w:val="both"/>
        <w:rPr>
          <w:rFonts w:ascii="Times New Roman" w:eastAsia="Calibri" w:hAnsi="Times New Roman"/>
          <w:color w:val="000000"/>
          <w:sz w:val="10"/>
          <w:szCs w:val="10"/>
          <w:lang w:val="ro-RO" w:bidi="ar-SA"/>
        </w:rPr>
      </w:pPr>
    </w:p>
    <w:p w14:paraId="592154B3" w14:textId="77777777" w:rsidR="00DC6C99" w:rsidRPr="00DC6C99" w:rsidRDefault="00DC6C99" w:rsidP="00DC6C99">
      <w:pPr>
        <w:spacing w:after="0"/>
        <w:jc w:val="both"/>
        <w:rPr>
          <w:rFonts w:ascii="Times New Roman" w:eastAsia="Calibri" w:hAnsi="Times New Roman"/>
          <w:b/>
          <w:color w:val="000000"/>
          <w:sz w:val="24"/>
          <w:szCs w:val="24"/>
          <w:lang w:val="ro-RO" w:bidi="ar-SA"/>
        </w:rPr>
      </w:pPr>
      <w:r w:rsidRPr="00DC6C99">
        <w:rPr>
          <w:rFonts w:ascii="Times New Roman" w:eastAsia="Calibri" w:hAnsi="Times New Roman"/>
          <w:b/>
          <w:color w:val="000000"/>
          <w:sz w:val="24"/>
          <w:szCs w:val="24"/>
          <w:lang w:val="ro-RO" w:bidi="ar-SA"/>
        </w:rPr>
        <w:t>Descriere proiect:</w:t>
      </w:r>
    </w:p>
    <w:p w14:paraId="6EBB2DDE" w14:textId="77777777" w:rsidR="00DC6C99" w:rsidRPr="00DC6C99" w:rsidRDefault="00DC6C99" w:rsidP="00DC6C99">
      <w:p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În conformitate cu tema de proiectare, trecerea la tensiunea de 400 kV a LEA 220 kV Reșița –Timișoara/ Săcălaz se realizează cu următoarele investiţii:</w:t>
      </w:r>
    </w:p>
    <w:p w14:paraId="1DDB8B7F" w14:textId="77777777" w:rsidR="00DC6C99" w:rsidRPr="00DC6C99" w:rsidRDefault="00DC6C99" w:rsidP="00DC6C99">
      <w:pPr>
        <w:numPr>
          <w:ilvl w:val="0"/>
          <w:numId w:val="12"/>
        </w:num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ab/>
        <w:t>Tronson 400kV d.c Reşiţa – Icloda al LEA 400 kV Reşiţa – Timişoara/Săcălaz;</w:t>
      </w:r>
    </w:p>
    <w:p w14:paraId="0A8345B5" w14:textId="77777777" w:rsidR="00DC6C99" w:rsidRPr="00DC6C99" w:rsidRDefault="00DC6C99" w:rsidP="00DC6C99">
      <w:pPr>
        <w:numPr>
          <w:ilvl w:val="0"/>
          <w:numId w:val="12"/>
        </w:num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ab/>
        <w:t>Tronson 400kV s.c Icloda – Timişoara al LEA 400 kV Reşiţa - Timişoara;</w:t>
      </w:r>
    </w:p>
    <w:p w14:paraId="6915D791" w14:textId="77777777" w:rsidR="00DC6C99" w:rsidRPr="00DC6C99" w:rsidRDefault="00DC6C99" w:rsidP="00DC6C99">
      <w:pPr>
        <w:numPr>
          <w:ilvl w:val="0"/>
          <w:numId w:val="12"/>
        </w:num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ab/>
        <w:t>Tronson 400kV s.c Icloda - Săcălaz al LEA 400 kV Reşiţa - Săcălaz.</w:t>
      </w:r>
    </w:p>
    <w:p w14:paraId="05FBB2F7" w14:textId="77777777" w:rsidR="00DC6C99" w:rsidRPr="00DC6C99" w:rsidRDefault="00DC6C99" w:rsidP="00DC6C99">
      <w:pPr>
        <w:numPr>
          <w:ilvl w:val="0"/>
          <w:numId w:val="12"/>
        </w:num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 xml:space="preserve">  Realizarea staţiei 400 kV Timişoara și retehnologizare stația 110 kV Timișoara;</w:t>
      </w:r>
    </w:p>
    <w:p w14:paraId="240D66AE" w14:textId="77777777" w:rsidR="00DC6C99" w:rsidRPr="00DC6C99" w:rsidRDefault="00DC6C99" w:rsidP="00DC6C99">
      <w:pPr>
        <w:spacing w:after="0"/>
        <w:jc w:val="both"/>
        <w:rPr>
          <w:rFonts w:ascii="Times New Roman" w:eastAsia="Calibri" w:hAnsi="Times New Roman"/>
          <w:b/>
          <w:color w:val="000000"/>
          <w:sz w:val="10"/>
          <w:szCs w:val="10"/>
          <w:lang w:val="ro-RO" w:bidi="ar-SA"/>
        </w:rPr>
      </w:pPr>
    </w:p>
    <w:p w14:paraId="3128D67C" w14:textId="77777777" w:rsidR="00DC6C99" w:rsidRPr="00DC6C99" w:rsidRDefault="00DC6C99" w:rsidP="00DC6C99">
      <w:pPr>
        <w:spacing w:after="0"/>
        <w:jc w:val="both"/>
        <w:rPr>
          <w:rFonts w:ascii="Times New Roman" w:eastAsia="Calibri" w:hAnsi="Times New Roman"/>
          <w:color w:val="000000"/>
          <w:sz w:val="24"/>
          <w:szCs w:val="24"/>
          <w:lang w:val="ro-RO" w:bidi="ar-SA"/>
        </w:rPr>
      </w:pPr>
      <w:r w:rsidRPr="00DC6C99">
        <w:rPr>
          <w:rFonts w:ascii="Times New Roman" w:eastAsia="Calibri" w:hAnsi="Times New Roman"/>
          <w:b/>
          <w:color w:val="000000"/>
          <w:sz w:val="24"/>
          <w:szCs w:val="24"/>
          <w:lang w:val="ro-RO" w:bidi="ar-SA"/>
        </w:rPr>
        <w:t>Stadiul actual</w:t>
      </w:r>
      <w:r w:rsidRPr="00DC6C99">
        <w:rPr>
          <w:rFonts w:ascii="Times New Roman" w:eastAsia="Calibri" w:hAnsi="Times New Roman"/>
          <w:color w:val="000000"/>
          <w:sz w:val="24"/>
          <w:szCs w:val="24"/>
          <w:lang w:val="ro-RO" w:bidi="ar-SA"/>
        </w:rPr>
        <w:t xml:space="preserve"> </w:t>
      </w:r>
      <w:r w:rsidRPr="00DC6C99">
        <w:rPr>
          <w:rFonts w:ascii="Times New Roman" w:eastAsia="Calibri" w:hAnsi="Times New Roman"/>
          <w:b/>
          <w:color w:val="000000"/>
          <w:sz w:val="24"/>
          <w:szCs w:val="24"/>
          <w:lang w:val="ro-RO" w:bidi="ar-SA"/>
        </w:rPr>
        <w:t>al proiectului</w:t>
      </w:r>
      <w:r w:rsidRPr="00DC6C99">
        <w:rPr>
          <w:rFonts w:ascii="Times New Roman" w:eastAsia="Calibri" w:hAnsi="Times New Roman"/>
          <w:color w:val="000000"/>
          <w:sz w:val="24"/>
          <w:szCs w:val="24"/>
          <w:lang w:val="ro-RO" w:bidi="ar-SA"/>
        </w:rPr>
        <w:t>:</w:t>
      </w:r>
    </w:p>
    <w:p w14:paraId="06B93282" w14:textId="77777777" w:rsidR="00DC6C99" w:rsidRPr="00DC6C99" w:rsidRDefault="00DC6C99" w:rsidP="00DC6C99">
      <w:pPr>
        <w:numPr>
          <w:ilvl w:val="1"/>
          <w:numId w:val="13"/>
        </w:num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Cea mai mare parte a acordurilor şi avizelor solicitate în certificatele de urbanism au fost obţinute. Pentru judeţul Caraş Severin a fost obţinut un nou Certificat de urbanism nr. 117/2020. Acesta prevede în plus faţă de certificatul de urbanism obţinut în 2016 şi obţinerea Avizului Direcţiei judeţene de Cultură Caraş Severin. S-a obținut in 26.10.2021 Acordul de mediu. S-a demarat întocmirea documentațiilor în vederea obținerii HG de expropriere și aprobare indicatori tehnico-economici.</w:t>
      </w:r>
    </w:p>
    <w:p w14:paraId="09D36871" w14:textId="77777777" w:rsidR="00DC6C99" w:rsidRPr="00DC6C99" w:rsidRDefault="00DC6C99" w:rsidP="00DC6C99">
      <w:pPr>
        <w:numPr>
          <w:ilvl w:val="0"/>
          <w:numId w:val="14"/>
        </w:numPr>
        <w:spacing w:after="0"/>
        <w:ind w:left="1350" w:hanging="357"/>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În vederea iniţierii procedurii de autorizare conform prevederilor Reg. UE 347/2013, Ministerul Energiei –ACPIC a aprobat cu scrisoarea nr. 111258/13.10.2017 Notificarea proiectului;</w:t>
      </w:r>
    </w:p>
    <w:p w14:paraId="0E5A67E8" w14:textId="77777777" w:rsidR="00DC6C99" w:rsidRPr="00DC6C99" w:rsidRDefault="00DC6C99" w:rsidP="00DC6C99">
      <w:pPr>
        <w:numPr>
          <w:ilvl w:val="0"/>
          <w:numId w:val="14"/>
        </w:numPr>
        <w:spacing w:after="0"/>
        <w:ind w:left="135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 xml:space="preserve">Ministerul Energiei - Autoritatea Competentă pentru Proiecte de Interes Comun a aprobat Conceptul pentru participarea publicului; </w:t>
      </w:r>
    </w:p>
    <w:p w14:paraId="3D50F33E" w14:textId="77777777" w:rsidR="00DC6C99" w:rsidRPr="00DC6C99" w:rsidRDefault="00DC6C99" w:rsidP="00DC6C99">
      <w:pPr>
        <w:numPr>
          <w:ilvl w:val="0"/>
          <w:numId w:val="14"/>
        </w:numPr>
        <w:spacing w:after="0"/>
        <w:ind w:left="135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În februarie 2019 au avut loc dezbateri publice în 4 UAT traversate de proiect,  în urma cărora a fost întocmit Raportul sintetic final privind rezultatele activităților legate de participarea publicului nr. 9104/05.03.2019;</w:t>
      </w:r>
    </w:p>
    <w:p w14:paraId="659061B2" w14:textId="77777777" w:rsidR="00DC6C99" w:rsidRPr="00DC6C99" w:rsidRDefault="00DC6C99" w:rsidP="00DC6C99">
      <w:pPr>
        <w:numPr>
          <w:ilvl w:val="0"/>
          <w:numId w:val="14"/>
        </w:numPr>
        <w:spacing w:after="0"/>
        <w:ind w:left="135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Pentru Stațiile 400 kV și 110 kV Timișoara – a fost semnat contractul pentru execuţia lucrărilor C112/29.01.2019 – lucrările sunt în curs de execuţie;</w:t>
      </w:r>
    </w:p>
    <w:p w14:paraId="6F00D123" w14:textId="77777777" w:rsidR="00DC6C99" w:rsidRPr="00DC6C99" w:rsidRDefault="00DC6C99" w:rsidP="00DC6C99">
      <w:pPr>
        <w:spacing w:after="0"/>
        <w:ind w:left="1350"/>
        <w:jc w:val="both"/>
        <w:rPr>
          <w:rFonts w:ascii="Times New Roman" w:eastAsia="Calibri" w:hAnsi="Times New Roman"/>
          <w:color w:val="FF0000"/>
          <w:sz w:val="10"/>
          <w:szCs w:val="10"/>
          <w:lang w:val="ro-RO" w:bidi="ar-SA"/>
        </w:rPr>
      </w:pPr>
    </w:p>
    <w:p w14:paraId="0D642600" w14:textId="77777777" w:rsidR="00DC6C99" w:rsidRPr="00DC6C99" w:rsidRDefault="00DC6C99" w:rsidP="00DC6C99">
      <w:pPr>
        <w:spacing w:after="0"/>
        <w:jc w:val="both"/>
        <w:rPr>
          <w:rFonts w:ascii="Times New Roman" w:eastAsia="Calibri" w:hAnsi="Times New Roman"/>
          <w:b/>
          <w:color w:val="000000"/>
          <w:sz w:val="24"/>
          <w:szCs w:val="24"/>
          <w:lang w:val="ro-RO" w:bidi="ar-SA"/>
        </w:rPr>
      </w:pPr>
      <w:r w:rsidRPr="00DC6C99">
        <w:rPr>
          <w:rFonts w:ascii="Times New Roman" w:eastAsia="Calibri" w:hAnsi="Times New Roman"/>
          <w:b/>
          <w:color w:val="000000"/>
          <w:sz w:val="24"/>
          <w:szCs w:val="24"/>
          <w:lang w:val="ro-RO" w:bidi="ar-SA"/>
        </w:rPr>
        <w:t>Etapele următoare:</w:t>
      </w:r>
    </w:p>
    <w:p w14:paraId="56129242" w14:textId="77777777" w:rsidR="00DC6C99" w:rsidRPr="00DC6C99" w:rsidRDefault="00DC6C99" w:rsidP="00DC6C99">
      <w:pPr>
        <w:numPr>
          <w:ilvl w:val="0"/>
          <w:numId w:val="15"/>
        </w:numPr>
        <w:spacing w:after="0"/>
        <w:ind w:left="1350"/>
        <w:contextualSpacing/>
        <w:jc w:val="both"/>
        <w:rPr>
          <w:rFonts w:ascii="Times New Roman" w:hAnsi="Times New Roman"/>
          <w:b/>
          <w:color w:val="000000"/>
          <w:sz w:val="24"/>
          <w:szCs w:val="24"/>
          <w:lang w:val="ro-RO" w:bidi="ar-SA"/>
        </w:rPr>
      </w:pPr>
      <w:r w:rsidRPr="00DC6C99">
        <w:rPr>
          <w:rFonts w:ascii="Times New Roman" w:hAnsi="Times New Roman"/>
          <w:color w:val="000000"/>
          <w:sz w:val="24"/>
          <w:szCs w:val="24"/>
          <w:lang w:val="ro-RO" w:bidi="ar-SA"/>
        </w:rPr>
        <w:t>Completarea şi depunerea dosarului de candidatură la Ministerul Energiei-ACPIC, conform prevederilor Regulamentului UE 347/2013, art. 10 pct.1</w:t>
      </w:r>
      <w:r w:rsidRPr="00DC6C99">
        <w:rPr>
          <w:rFonts w:ascii="Times New Roman" w:hAnsi="Times New Roman"/>
          <w:b/>
          <w:color w:val="000000"/>
          <w:sz w:val="24"/>
          <w:szCs w:val="24"/>
          <w:lang w:val="ro-RO" w:bidi="ar-SA"/>
        </w:rPr>
        <w:t>;</w:t>
      </w:r>
    </w:p>
    <w:p w14:paraId="2181DA06" w14:textId="77777777" w:rsidR="00DC6C99" w:rsidRPr="00DC6C99" w:rsidRDefault="00DC6C99" w:rsidP="00DC6C99">
      <w:pPr>
        <w:numPr>
          <w:ilvl w:val="0"/>
          <w:numId w:val="2"/>
        </w:numPr>
        <w:autoSpaceDE w:val="0"/>
        <w:autoSpaceDN w:val="0"/>
        <w:adjustRightInd w:val="0"/>
        <w:spacing w:after="0"/>
        <w:ind w:left="1350" w:hanging="357"/>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Obţinerea Autorizaţiilor de construire;</w:t>
      </w:r>
    </w:p>
    <w:p w14:paraId="0D95EF2D" w14:textId="77777777" w:rsidR="00DC6C99" w:rsidRPr="00DC6C99" w:rsidRDefault="00DC6C99" w:rsidP="00DC6C99">
      <w:pPr>
        <w:numPr>
          <w:ilvl w:val="0"/>
          <w:numId w:val="2"/>
        </w:numPr>
        <w:autoSpaceDE w:val="0"/>
        <w:autoSpaceDN w:val="0"/>
        <w:adjustRightInd w:val="0"/>
        <w:spacing w:after="0"/>
        <w:ind w:left="1350" w:hanging="357"/>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lastRenderedPageBreak/>
        <w:t>Obţinerea HG aprobare amplasament și declanșarea procedurii de expropriere a imobilelor proprietate privată care constituie coridorul de expropriere al lucrării de utilitate publică de interes național – documentaţia este în lucru;</w:t>
      </w:r>
    </w:p>
    <w:p w14:paraId="4C054067" w14:textId="77777777" w:rsidR="00DC6C99" w:rsidRPr="00DC6C99" w:rsidRDefault="00DC6C99" w:rsidP="00DC6C99">
      <w:pPr>
        <w:numPr>
          <w:ilvl w:val="0"/>
          <w:numId w:val="14"/>
        </w:numPr>
        <w:spacing w:after="0"/>
        <w:ind w:left="1350"/>
        <w:contextualSpacing/>
        <w:jc w:val="both"/>
        <w:rPr>
          <w:rFonts w:ascii="Times New Roman" w:hAnsi="Times New Roman"/>
          <w:b/>
          <w:i/>
          <w:color w:val="000000"/>
          <w:sz w:val="24"/>
          <w:szCs w:val="24"/>
          <w:lang w:val="ro-RO" w:bidi="ar-SA"/>
        </w:rPr>
      </w:pPr>
      <w:r w:rsidRPr="00DC6C99">
        <w:rPr>
          <w:rFonts w:ascii="Times New Roman" w:hAnsi="Times New Roman"/>
          <w:color w:val="000000"/>
          <w:sz w:val="24"/>
          <w:szCs w:val="24"/>
          <w:lang w:val="ro-RO" w:bidi="ar-SA"/>
        </w:rPr>
        <w:t>Execuția lucrărilor (LEA 400 kV Reșița – Timișoara/Săcălaz) propusă în Planul de dezvoltare RET 2020-2029: 2021-2025;</w:t>
      </w:r>
    </w:p>
    <w:p w14:paraId="00848BF5" w14:textId="77777777" w:rsidR="00DC6C99" w:rsidRPr="00DC6C99" w:rsidRDefault="00DC6C99" w:rsidP="00DC6C99">
      <w:pPr>
        <w:numPr>
          <w:ilvl w:val="0"/>
          <w:numId w:val="14"/>
        </w:numPr>
        <w:spacing w:after="0"/>
        <w:ind w:left="1350"/>
        <w:jc w:val="both"/>
        <w:rPr>
          <w:rFonts w:ascii="Times New Roman" w:eastAsia="Calibri" w:hAnsi="Times New Roman"/>
          <w:b/>
          <w:i/>
          <w:color w:val="000000"/>
          <w:sz w:val="24"/>
          <w:szCs w:val="24"/>
          <w:lang w:val="ro-RO" w:bidi="ar-SA"/>
        </w:rPr>
      </w:pPr>
      <w:r w:rsidRPr="00DC6C99">
        <w:rPr>
          <w:rFonts w:ascii="Times New Roman" w:eastAsia="Calibri" w:hAnsi="Times New Roman"/>
          <w:color w:val="000000"/>
          <w:sz w:val="24"/>
          <w:szCs w:val="24"/>
          <w:lang w:val="ro-RO" w:bidi="ar-SA"/>
        </w:rPr>
        <w:t>Execuția lucrărilor (stațiile 400kV și 110kV Timișoara) propusă în Planul de dezvoltare RET 2020-2029: 2020-2025.</w:t>
      </w:r>
    </w:p>
    <w:p w14:paraId="4B5EEFC2" w14:textId="77777777" w:rsidR="00DC6C99" w:rsidRPr="00DC6C99" w:rsidRDefault="00DC6C99" w:rsidP="00DC6C99">
      <w:pPr>
        <w:spacing w:after="0"/>
        <w:rPr>
          <w:rFonts w:ascii="Times New Roman" w:eastAsia="Calibri" w:hAnsi="Times New Roman"/>
          <w:b/>
          <w:i/>
          <w:color w:val="000000"/>
          <w:sz w:val="24"/>
          <w:szCs w:val="24"/>
          <w:lang w:val="ro-RO" w:bidi="ar-SA"/>
        </w:rPr>
      </w:pPr>
    </w:p>
    <w:p w14:paraId="1420CCCE" w14:textId="77777777" w:rsidR="00DC6C99" w:rsidRPr="00DC6C99" w:rsidRDefault="00DC6C99" w:rsidP="00DC6C99">
      <w:pPr>
        <w:spacing w:after="0"/>
        <w:jc w:val="both"/>
        <w:rPr>
          <w:rFonts w:ascii="Times New Roman" w:eastAsia="Calibri" w:hAnsi="Times New Roman"/>
          <w:sz w:val="24"/>
          <w:szCs w:val="24"/>
          <w:lang w:val="ro-RO" w:bidi="ar-SA"/>
        </w:rPr>
      </w:pPr>
      <w:r w:rsidRPr="00DC6C99">
        <w:rPr>
          <w:rFonts w:ascii="Times New Roman" w:eastAsia="Calibri" w:hAnsi="Times New Roman"/>
          <w:b/>
          <w:sz w:val="24"/>
          <w:szCs w:val="24"/>
          <w:lang w:val="ro-RO" w:bidi="ar-SA"/>
        </w:rPr>
        <w:t>6. Trecerea la tensiunea de 400 kV a LEA 220 kV Arad – Timişoara/Săcălaz, inclusiv construirea staţiei de 400 kV Săcălaz și extinderea stației Arad</w:t>
      </w:r>
    </w:p>
    <w:p w14:paraId="495DC0D2" w14:textId="77777777" w:rsidR="00DC6C99" w:rsidRPr="00DC6C99" w:rsidRDefault="00DC6C99" w:rsidP="00DC6C99">
      <w:pPr>
        <w:spacing w:after="0"/>
        <w:contextualSpacing/>
        <w:jc w:val="both"/>
        <w:rPr>
          <w:rFonts w:ascii="Times New Roman" w:hAnsi="Times New Roman"/>
          <w:b/>
          <w:color w:val="000000"/>
          <w:sz w:val="10"/>
          <w:szCs w:val="10"/>
          <w:lang w:val="ro-RO" w:bidi="ar-SA"/>
        </w:rPr>
      </w:pPr>
    </w:p>
    <w:p w14:paraId="2CBB04CB"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 xml:space="preserve">Codul din Planul național de dezvoltare 2020-2029:  </w:t>
      </w:r>
      <w:r w:rsidRPr="00DC6C99">
        <w:rPr>
          <w:rFonts w:ascii="Times New Roman" w:hAnsi="Times New Roman"/>
          <w:color w:val="000000"/>
          <w:sz w:val="24"/>
          <w:szCs w:val="24"/>
          <w:lang w:val="ro-RO" w:bidi="ar-SA"/>
        </w:rPr>
        <w:t>F.3.1+F.3.2+F.3.3</w:t>
      </w:r>
    </w:p>
    <w:p w14:paraId="1DB3A4AF"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 xml:space="preserve">Codul din TYNDP 2020:   </w:t>
      </w:r>
      <w:r w:rsidRPr="00DC6C99">
        <w:rPr>
          <w:rFonts w:ascii="Times New Roman" w:hAnsi="Times New Roman"/>
          <w:color w:val="000000"/>
          <w:sz w:val="24"/>
          <w:szCs w:val="24"/>
          <w:lang w:val="ro-RO" w:bidi="ar-SA"/>
        </w:rPr>
        <w:t>144.270</w:t>
      </w:r>
      <w:r w:rsidRPr="00DC6C99">
        <w:rPr>
          <w:rFonts w:ascii="Times New Roman" w:hAnsi="Times New Roman"/>
          <w:b/>
          <w:color w:val="000000"/>
          <w:sz w:val="24"/>
          <w:szCs w:val="24"/>
          <w:lang w:val="ro-RO" w:bidi="ar-SA"/>
        </w:rPr>
        <w:t xml:space="preserve"> </w:t>
      </w:r>
      <w:r w:rsidRPr="00DC6C99">
        <w:rPr>
          <w:rFonts w:ascii="Times New Roman" w:hAnsi="Times New Roman"/>
          <w:color w:val="000000"/>
          <w:sz w:val="24"/>
          <w:szCs w:val="24"/>
          <w:lang w:val="ro-RO" w:bidi="ar-SA"/>
        </w:rPr>
        <w:t>– parte a cluster-ului 144 „Mid Continental East corridor‟</w:t>
      </w:r>
    </w:p>
    <w:p w14:paraId="0FC18540" w14:textId="77777777" w:rsidR="00DC6C99" w:rsidRPr="00DC6C99" w:rsidRDefault="00DC6C99" w:rsidP="00DC6C99">
      <w:pPr>
        <w:spacing w:after="0"/>
        <w:contextualSpacing/>
        <w:jc w:val="both"/>
        <w:rPr>
          <w:rFonts w:ascii="Times New Roman" w:hAnsi="Times New Roman"/>
          <w:color w:val="000000"/>
          <w:sz w:val="24"/>
          <w:szCs w:val="24"/>
          <w:lang w:val="ro-RO" w:bidi="ar-SA"/>
        </w:rPr>
      </w:pPr>
      <w:r w:rsidRPr="00DC6C99">
        <w:rPr>
          <w:rFonts w:ascii="Times New Roman" w:hAnsi="Times New Roman"/>
          <w:b/>
          <w:color w:val="000000"/>
          <w:sz w:val="24"/>
          <w:szCs w:val="24"/>
          <w:lang w:val="ro-RO" w:bidi="ar-SA"/>
        </w:rPr>
        <w:t>Codul din Regulamentul UE nr. 389/2018</w:t>
      </w:r>
      <w:r w:rsidRPr="00DC6C99">
        <w:rPr>
          <w:rFonts w:ascii="Times New Roman" w:hAnsi="Times New Roman"/>
          <w:color w:val="000000"/>
          <w:sz w:val="24"/>
          <w:szCs w:val="24"/>
          <w:lang w:val="ro-RO" w:bidi="ar-SA"/>
        </w:rPr>
        <w:t>:  3.22.4 – parte a cluster-ului 3.22 „Grupul România-Serbia (cunoscut sub denumirea Mid Continental East corridor)‟</w:t>
      </w:r>
    </w:p>
    <w:p w14:paraId="0E219A28" w14:textId="77777777" w:rsidR="00DC6C99" w:rsidRPr="00DC6C99" w:rsidRDefault="00DC6C99" w:rsidP="00DC6C99">
      <w:pPr>
        <w:spacing w:after="0"/>
        <w:jc w:val="both"/>
        <w:rPr>
          <w:rFonts w:ascii="Times New Roman" w:eastAsia="Calibri" w:hAnsi="Times New Roman"/>
          <w:b/>
          <w:color w:val="000000"/>
          <w:sz w:val="10"/>
          <w:szCs w:val="10"/>
          <w:lang w:val="ro-RO" w:bidi="ar-SA"/>
        </w:rPr>
      </w:pPr>
    </w:p>
    <w:p w14:paraId="3A23A2F5" w14:textId="77777777" w:rsidR="00DC6C99" w:rsidRPr="00DC6C99" w:rsidRDefault="00DC6C99" w:rsidP="00DC6C99">
      <w:pPr>
        <w:spacing w:after="0"/>
        <w:jc w:val="both"/>
        <w:rPr>
          <w:rFonts w:ascii="Times New Roman" w:eastAsia="Calibri" w:hAnsi="Times New Roman"/>
          <w:color w:val="000000"/>
          <w:sz w:val="24"/>
          <w:szCs w:val="24"/>
          <w:lang w:val="ro-RO" w:bidi="ar-SA"/>
        </w:rPr>
      </w:pPr>
      <w:r w:rsidRPr="00DC6C99">
        <w:rPr>
          <w:rFonts w:ascii="Times New Roman" w:eastAsia="Calibri" w:hAnsi="Times New Roman"/>
          <w:b/>
          <w:color w:val="000000"/>
          <w:sz w:val="24"/>
          <w:szCs w:val="24"/>
          <w:lang w:val="ro-RO" w:bidi="ar-SA"/>
        </w:rPr>
        <w:t>Coridorul prioritar privind energia electrică:</w:t>
      </w:r>
      <w:r w:rsidRPr="00DC6C99">
        <w:rPr>
          <w:rFonts w:ascii="Times New Roman" w:eastAsia="Calibri" w:hAnsi="Times New Roman"/>
          <w:color w:val="000000"/>
          <w:sz w:val="24"/>
          <w:szCs w:val="24"/>
          <w:lang w:val="ro-RO" w:bidi="ar-SA"/>
        </w:rPr>
        <w:t xml:space="preserve"> “Interconexiuni nord-sud privind energia electrică din Europa Centrală şi din Europa de Sud-Est („NSI East Electricity”)”: interconexiuni și linii interne în direcțiile nord-sud și est-vest pentru finalizarea pieței interne și pentru integrarea producției provenite din surse regenerabile.</w:t>
      </w:r>
    </w:p>
    <w:p w14:paraId="042F7437" w14:textId="77777777" w:rsidR="00DC6C99" w:rsidRPr="00DC6C99" w:rsidRDefault="00DC6C99" w:rsidP="00DC6C99">
      <w:pPr>
        <w:spacing w:after="0"/>
        <w:jc w:val="both"/>
        <w:rPr>
          <w:rFonts w:ascii="Times New Roman" w:eastAsia="Calibri" w:hAnsi="Times New Roman"/>
          <w:color w:val="000000"/>
          <w:sz w:val="10"/>
          <w:szCs w:val="10"/>
          <w:lang w:val="ro-RO" w:bidi="ar-SA"/>
        </w:rPr>
      </w:pPr>
    </w:p>
    <w:p w14:paraId="2B8A01FA" w14:textId="77777777" w:rsidR="00DC6C99" w:rsidRPr="00DC6C99" w:rsidRDefault="00DC6C99" w:rsidP="00DC6C99">
      <w:pPr>
        <w:spacing w:after="0"/>
        <w:jc w:val="both"/>
        <w:rPr>
          <w:rFonts w:ascii="Times New Roman" w:eastAsia="Calibri" w:hAnsi="Times New Roman"/>
          <w:b/>
          <w:color w:val="000000"/>
          <w:sz w:val="24"/>
          <w:szCs w:val="24"/>
          <w:lang w:val="ro-RO" w:bidi="ar-SA"/>
        </w:rPr>
      </w:pPr>
      <w:r w:rsidRPr="00DC6C99">
        <w:rPr>
          <w:rFonts w:ascii="Times New Roman" w:eastAsia="Calibri" w:hAnsi="Times New Roman"/>
          <w:b/>
          <w:color w:val="000000"/>
          <w:sz w:val="24"/>
          <w:szCs w:val="24"/>
          <w:lang w:val="ro-RO" w:bidi="ar-SA"/>
        </w:rPr>
        <w:t>Descriere proiect:</w:t>
      </w:r>
    </w:p>
    <w:p w14:paraId="687A9CCC" w14:textId="77777777" w:rsidR="00DC6C99" w:rsidRPr="00DC6C99" w:rsidRDefault="00DC6C99" w:rsidP="00DC6C99">
      <w:pPr>
        <w:numPr>
          <w:ilvl w:val="0"/>
          <w:numId w:val="16"/>
        </w:num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Realizarea tronsonului de LEA de 400 kV de la staţiile Timişoara şi Săcălaz la staţia Arad;</w:t>
      </w:r>
    </w:p>
    <w:p w14:paraId="42DE3B2A" w14:textId="77777777" w:rsidR="00DC6C99" w:rsidRPr="00DC6C99" w:rsidRDefault="00DC6C99" w:rsidP="00DC6C99">
      <w:pPr>
        <w:numPr>
          <w:ilvl w:val="0"/>
          <w:numId w:val="16"/>
        </w:num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Realizarea staţiei de 400 kV Săcălaz şi retehnologizarea staţiei 110 kV Săcălaz;</w:t>
      </w:r>
    </w:p>
    <w:p w14:paraId="62909A2A" w14:textId="77777777" w:rsidR="00DC6C99" w:rsidRPr="00DC6C99" w:rsidRDefault="00DC6C99" w:rsidP="00DC6C99">
      <w:pPr>
        <w:numPr>
          <w:ilvl w:val="0"/>
          <w:numId w:val="16"/>
        </w:numPr>
        <w:spacing w:after="0"/>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Extinderea stației 400 kV Arad.</w:t>
      </w:r>
    </w:p>
    <w:p w14:paraId="60772A47" w14:textId="77777777" w:rsidR="00DC6C99" w:rsidRPr="00DC6C99" w:rsidRDefault="00DC6C99" w:rsidP="00DC6C99">
      <w:pPr>
        <w:spacing w:after="0"/>
        <w:jc w:val="both"/>
        <w:rPr>
          <w:rFonts w:ascii="Times New Roman" w:eastAsia="Calibri" w:hAnsi="Times New Roman"/>
          <w:color w:val="000000"/>
          <w:sz w:val="10"/>
          <w:szCs w:val="10"/>
          <w:lang w:val="ro-RO" w:bidi="ar-SA"/>
        </w:rPr>
      </w:pPr>
    </w:p>
    <w:p w14:paraId="569DCAA5" w14:textId="77777777" w:rsidR="00DC6C99" w:rsidRPr="00DC6C99" w:rsidRDefault="00DC6C99" w:rsidP="00DC6C99">
      <w:pPr>
        <w:spacing w:after="0"/>
        <w:rPr>
          <w:rFonts w:ascii="Times New Roman" w:eastAsia="Calibri" w:hAnsi="Times New Roman"/>
          <w:color w:val="000000"/>
          <w:sz w:val="24"/>
          <w:szCs w:val="24"/>
          <w:lang w:val="ro-RO" w:bidi="ar-SA"/>
        </w:rPr>
      </w:pPr>
      <w:r w:rsidRPr="00DC6C99">
        <w:rPr>
          <w:rFonts w:ascii="Times New Roman" w:eastAsia="Calibri" w:hAnsi="Times New Roman"/>
          <w:b/>
          <w:color w:val="000000"/>
          <w:sz w:val="24"/>
          <w:szCs w:val="24"/>
          <w:lang w:val="ro-RO" w:bidi="ar-SA"/>
        </w:rPr>
        <w:t>Stadiul actual</w:t>
      </w:r>
      <w:r w:rsidRPr="00DC6C99">
        <w:rPr>
          <w:rFonts w:ascii="Times New Roman" w:eastAsia="Calibri" w:hAnsi="Times New Roman"/>
          <w:color w:val="000000"/>
          <w:sz w:val="24"/>
          <w:szCs w:val="24"/>
          <w:lang w:val="ro-RO" w:bidi="ar-SA"/>
        </w:rPr>
        <w:t xml:space="preserve"> </w:t>
      </w:r>
      <w:r w:rsidRPr="00DC6C99">
        <w:rPr>
          <w:rFonts w:ascii="Times New Roman" w:eastAsia="Calibri" w:hAnsi="Times New Roman"/>
          <w:b/>
          <w:color w:val="000000"/>
          <w:sz w:val="24"/>
          <w:szCs w:val="24"/>
          <w:lang w:val="ro-RO" w:bidi="ar-SA"/>
        </w:rPr>
        <w:t>al proiectului</w:t>
      </w:r>
      <w:r w:rsidRPr="00DC6C99">
        <w:rPr>
          <w:rFonts w:ascii="Times New Roman" w:eastAsia="Calibri" w:hAnsi="Times New Roman"/>
          <w:color w:val="000000"/>
          <w:sz w:val="24"/>
          <w:szCs w:val="24"/>
          <w:lang w:val="ro-RO" w:bidi="ar-SA"/>
        </w:rPr>
        <w:t xml:space="preserve"> </w:t>
      </w:r>
    </w:p>
    <w:p w14:paraId="7E740882" w14:textId="77777777" w:rsidR="00DC6C99" w:rsidRPr="00DC6C99" w:rsidRDefault="00DC6C99" w:rsidP="00DC6C99">
      <w:pPr>
        <w:numPr>
          <w:ilvl w:val="0"/>
          <w:numId w:val="17"/>
        </w:numPr>
        <w:spacing w:after="0"/>
        <w:ind w:left="720" w:hanging="294"/>
        <w:contextualSpacing/>
        <w:jc w:val="both"/>
        <w:rPr>
          <w:rFonts w:ascii="Times New Roman" w:hAnsi="Times New Roman"/>
          <w:color w:val="000000"/>
          <w:sz w:val="24"/>
          <w:szCs w:val="24"/>
          <w:lang w:val="ro-RO" w:bidi="ar-SA"/>
        </w:rPr>
      </w:pPr>
      <w:r w:rsidRPr="00DC6C99">
        <w:rPr>
          <w:rFonts w:ascii="Times New Roman" w:hAnsi="Times New Roman"/>
          <w:color w:val="000000"/>
          <w:sz w:val="24"/>
          <w:szCs w:val="24"/>
          <w:lang w:val="ro-RO" w:bidi="ar-SA"/>
        </w:rPr>
        <w:t xml:space="preserve">A fost semnat (aprilie 2018) contractul pentru serviciile de proiectare (SF, PT, CS, documentații pentru obținerea avizelor și acordurilor). </w:t>
      </w:r>
    </w:p>
    <w:p w14:paraId="44776AFF" w14:textId="77777777" w:rsidR="00DC6C99" w:rsidRPr="00DC6C99" w:rsidRDefault="00DC6C99" w:rsidP="00DC6C99">
      <w:pPr>
        <w:numPr>
          <w:ilvl w:val="0"/>
          <w:numId w:val="17"/>
        </w:numPr>
        <w:spacing w:after="0"/>
        <w:ind w:left="709" w:hanging="283"/>
        <w:contextualSpacing/>
        <w:jc w:val="both"/>
        <w:rPr>
          <w:rFonts w:ascii="Times New Roman" w:hAnsi="Times New Roman"/>
          <w:color w:val="000000"/>
          <w:sz w:val="24"/>
          <w:szCs w:val="24"/>
          <w:lang w:val="ro-RO" w:bidi="ar-SA"/>
        </w:rPr>
      </w:pPr>
      <w:r w:rsidRPr="00DC6C99">
        <w:rPr>
          <w:rFonts w:ascii="Times New Roman" w:hAnsi="Times New Roman"/>
          <w:color w:val="000000"/>
          <w:sz w:val="24"/>
          <w:szCs w:val="24"/>
          <w:lang w:val="ro-RO" w:bidi="ar-SA"/>
        </w:rPr>
        <w:t>Studiul de fezabilitate a fost finalizat în noiembrie 2019;</w:t>
      </w:r>
      <w:r w:rsidRPr="00DC6C99">
        <w:rPr>
          <w:rFonts w:ascii="Times New Roman" w:hAnsi="Times New Roman"/>
          <w:b/>
          <w:color w:val="000000"/>
          <w:sz w:val="24"/>
          <w:szCs w:val="24"/>
          <w:lang w:val="ro-RO" w:bidi="ar-SA"/>
        </w:rPr>
        <w:t xml:space="preserve">  </w:t>
      </w:r>
    </w:p>
    <w:p w14:paraId="34509792" w14:textId="77777777" w:rsidR="00DC6C99" w:rsidRPr="00DC6C99" w:rsidRDefault="00DC6C99" w:rsidP="00DC6C99">
      <w:pPr>
        <w:numPr>
          <w:ilvl w:val="0"/>
          <w:numId w:val="17"/>
        </w:numPr>
        <w:spacing w:after="0"/>
        <w:ind w:left="709" w:hanging="283"/>
        <w:contextualSpacing/>
        <w:jc w:val="both"/>
        <w:rPr>
          <w:rFonts w:ascii="Times New Roman" w:hAnsi="Times New Roman"/>
          <w:color w:val="000000"/>
          <w:sz w:val="24"/>
          <w:szCs w:val="24"/>
          <w:lang w:val="ro-RO" w:bidi="ar-SA"/>
        </w:rPr>
      </w:pPr>
      <w:r w:rsidRPr="00DC6C99">
        <w:rPr>
          <w:rFonts w:ascii="Times New Roman" w:hAnsi="Times New Roman"/>
          <w:color w:val="000000"/>
          <w:sz w:val="24"/>
          <w:szCs w:val="24"/>
          <w:lang w:val="ro-RO" w:bidi="ar-SA"/>
        </w:rPr>
        <w:t>Au fost obţinute certificatele de urbanism nr. 23/15.10.2018 emis de Consiliul judeţean Arad şi certificatul de urbanism nr. 23/06.11.2018 emis de Consiliul judeţean Timiş; aceste certificate de urbanism au fost prelungite în anul 2020;</w:t>
      </w:r>
    </w:p>
    <w:p w14:paraId="12D39B33" w14:textId="77777777" w:rsidR="00DC6C99" w:rsidRPr="00DC6C99" w:rsidRDefault="00DC6C99" w:rsidP="00DC6C99">
      <w:pPr>
        <w:numPr>
          <w:ilvl w:val="0"/>
          <w:numId w:val="17"/>
        </w:numPr>
        <w:spacing w:after="0"/>
        <w:ind w:left="709" w:hanging="283"/>
        <w:contextualSpacing/>
        <w:jc w:val="both"/>
        <w:rPr>
          <w:rFonts w:ascii="Times New Roman" w:hAnsi="Times New Roman"/>
          <w:color w:val="000000"/>
          <w:sz w:val="24"/>
          <w:szCs w:val="24"/>
          <w:lang w:val="ro-RO" w:bidi="ar-SA"/>
        </w:rPr>
      </w:pPr>
      <w:r w:rsidRPr="00DC6C99">
        <w:rPr>
          <w:rFonts w:ascii="Times New Roman" w:hAnsi="Times New Roman"/>
          <w:color w:val="000000"/>
          <w:sz w:val="24"/>
          <w:szCs w:val="24"/>
          <w:lang w:val="ro-RO" w:bidi="ar-SA"/>
        </w:rPr>
        <w:t>Pentru proiectul "LEA 400 kV d.c. Timisoara - Sacalaz - Arad" sunt în derulare serviciile de proiectare pentru elaborarea PT+CS – Avizat CTA;</w:t>
      </w:r>
    </w:p>
    <w:p w14:paraId="5AF5C13A" w14:textId="77777777" w:rsidR="00DC6C99" w:rsidRPr="00DC6C99" w:rsidRDefault="00DC6C99" w:rsidP="00DC6C99">
      <w:pPr>
        <w:numPr>
          <w:ilvl w:val="0"/>
          <w:numId w:val="17"/>
        </w:numPr>
        <w:spacing w:after="0"/>
        <w:ind w:left="709" w:hanging="283"/>
        <w:contextualSpacing/>
        <w:jc w:val="both"/>
        <w:rPr>
          <w:rFonts w:ascii="Times New Roman" w:hAnsi="Times New Roman"/>
          <w:color w:val="000000"/>
          <w:sz w:val="24"/>
          <w:szCs w:val="24"/>
          <w:lang w:val="ro-RO" w:bidi="ar-SA"/>
        </w:rPr>
      </w:pPr>
      <w:r w:rsidRPr="00DC6C99">
        <w:rPr>
          <w:rFonts w:ascii="Times New Roman" w:hAnsi="Times New Roman"/>
          <w:color w:val="000000"/>
          <w:sz w:val="24"/>
          <w:szCs w:val="24"/>
          <w:lang w:val="ro-RO" w:bidi="ar-SA"/>
        </w:rPr>
        <w:t xml:space="preserve"> Pentru proiectele "Stația 400 kV Săcălaz și retehnologizare  stația 110 kV Săcălaz"  -tema de proiectare a fost revizuită și aprobată; urmează procedura de achiziție a serviciilor de proiectare;</w:t>
      </w:r>
    </w:p>
    <w:p w14:paraId="2102B5C6" w14:textId="77777777" w:rsidR="00DC6C99" w:rsidRPr="00DC6C99" w:rsidRDefault="00DC6C99" w:rsidP="00DC6C99">
      <w:pPr>
        <w:numPr>
          <w:ilvl w:val="0"/>
          <w:numId w:val="17"/>
        </w:numPr>
        <w:spacing w:after="0"/>
        <w:ind w:left="709" w:hanging="283"/>
        <w:contextualSpacing/>
        <w:jc w:val="both"/>
        <w:rPr>
          <w:rFonts w:ascii="Times New Roman" w:hAnsi="Times New Roman"/>
          <w:sz w:val="24"/>
          <w:szCs w:val="24"/>
          <w:lang w:val="ro-RO" w:bidi="ar-SA"/>
        </w:rPr>
      </w:pPr>
      <w:r w:rsidRPr="00DC6C99">
        <w:rPr>
          <w:rFonts w:ascii="Times New Roman" w:hAnsi="Times New Roman"/>
          <w:sz w:val="24"/>
          <w:szCs w:val="24"/>
          <w:lang w:val="ro-RO" w:bidi="ar-SA"/>
        </w:rPr>
        <w:t>Pentru proiectul "Extindere stație 400 kV Arad și retehnologizare stația de 110 kV Arad" – în curs de achiziție servicii de proiectare.</w:t>
      </w:r>
    </w:p>
    <w:p w14:paraId="00042F65" w14:textId="77777777" w:rsidR="00DC6C99" w:rsidRPr="00DC6C99" w:rsidRDefault="00DC6C99" w:rsidP="00DC6C99">
      <w:pPr>
        <w:spacing w:after="0"/>
        <w:ind w:left="720" w:hanging="360"/>
        <w:jc w:val="both"/>
        <w:rPr>
          <w:rFonts w:ascii="Times New Roman" w:eastAsia="Calibri" w:hAnsi="Times New Roman"/>
          <w:color w:val="000000"/>
          <w:sz w:val="10"/>
          <w:szCs w:val="10"/>
          <w:lang w:val="ro-RO" w:bidi="ar-SA"/>
        </w:rPr>
      </w:pPr>
    </w:p>
    <w:p w14:paraId="3B9AED97" w14:textId="77777777" w:rsidR="00DC6C99" w:rsidRPr="00DC6C99" w:rsidRDefault="00DC6C99" w:rsidP="00DC6C99">
      <w:pPr>
        <w:spacing w:after="0"/>
        <w:jc w:val="both"/>
        <w:rPr>
          <w:rFonts w:ascii="Times New Roman" w:eastAsia="Calibri" w:hAnsi="Times New Roman"/>
          <w:b/>
          <w:color w:val="000000"/>
          <w:sz w:val="24"/>
          <w:szCs w:val="24"/>
          <w:lang w:val="ro-RO" w:bidi="ar-SA"/>
        </w:rPr>
      </w:pPr>
      <w:r w:rsidRPr="00DC6C99">
        <w:rPr>
          <w:rFonts w:ascii="Times New Roman" w:eastAsia="Calibri" w:hAnsi="Times New Roman"/>
          <w:b/>
          <w:color w:val="000000"/>
          <w:sz w:val="24"/>
          <w:szCs w:val="24"/>
          <w:lang w:val="ro-RO" w:bidi="ar-SA"/>
        </w:rPr>
        <w:t>Etapele următoare:</w:t>
      </w:r>
    </w:p>
    <w:p w14:paraId="419980AA" w14:textId="77777777" w:rsidR="00DC6C99" w:rsidRPr="00DC6C99" w:rsidRDefault="00DC6C99" w:rsidP="00DC6C99">
      <w:pPr>
        <w:numPr>
          <w:ilvl w:val="0"/>
          <w:numId w:val="17"/>
        </w:numPr>
        <w:spacing w:after="0"/>
        <w:ind w:left="709" w:hanging="283"/>
        <w:contextualSpacing/>
        <w:jc w:val="both"/>
        <w:rPr>
          <w:rFonts w:ascii="Times New Roman" w:hAnsi="Times New Roman"/>
          <w:color w:val="000000"/>
          <w:sz w:val="24"/>
          <w:szCs w:val="24"/>
          <w:lang w:val="ro-RO" w:bidi="ar-SA"/>
        </w:rPr>
      </w:pPr>
      <w:r w:rsidRPr="00DC6C99">
        <w:rPr>
          <w:rFonts w:ascii="Times New Roman" w:hAnsi="Times New Roman"/>
          <w:color w:val="000000"/>
          <w:sz w:val="24"/>
          <w:szCs w:val="24"/>
          <w:lang w:val="ro-RO" w:bidi="ar-SA"/>
        </w:rPr>
        <w:t xml:space="preserve">Este în curs de avizare CTES proiectul tehnic şi caietul de sarcini; </w:t>
      </w:r>
    </w:p>
    <w:p w14:paraId="38E9D40C" w14:textId="77777777" w:rsidR="00DC6C99" w:rsidRPr="00DC6C99" w:rsidRDefault="00DC6C99" w:rsidP="00DC6C99">
      <w:pPr>
        <w:numPr>
          <w:ilvl w:val="0"/>
          <w:numId w:val="17"/>
        </w:numPr>
        <w:spacing w:after="0"/>
        <w:ind w:left="709" w:hanging="283"/>
        <w:contextualSpacing/>
        <w:jc w:val="both"/>
        <w:rPr>
          <w:rFonts w:ascii="Times New Roman" w:hAnsi="Times New Roman"/>
          <w:color w:val="000000"/>
          <w:sz w:val="24"/>
          <w:szCs w:val="24"/>
          <w:lang w:val="ro-RO" w:bidi="ar-SA"/>
        </w:rPr>
      </w:pPr>
      <w:r w:rsidRPr="00DC6C99">
        <w:rPr>
          <w:rFonts w:ascii="Times New Roman" w:hAnsi="Times New Roman"/>
          <w:color w:val="000000"/>
          <w:sz w:val="24"/>
          <w:szCs w:val="24"/>
          <w:lang w:val="ro-RO" w:bidi="ar-SA"/>
        </w:rPr>
        <w:t xml:space="preserve">Sunt în curs de obţinere avizele şi acordurile solicitate în certificatele de urbanism;     </w:t>
      </w:r>
    </w:p>
    <w:p w14:paraId="7D78A579" w14:textId="77777777" w:rsidR="00DC6C99" w:rsidRPr="00DC6C99" w:rsidRDefault="00DC6C99" w:rsidP="00DC6C99">
      <w:pPr>
        <w:numPr>
          <w:ilvl w:val="0"/>
          <w:numId w:val="11"/>
        </w:numPr>
        <w:spacing w:after="0"/>
        <w:ind w:hanging="218"/>
        <w:jc w:val="both"/>
        <w:rPr>
          <w:rFonts w:ascii="Times New Roman" w:eastAsia="Calibri" w:hAnsi="Times New Roman"/>
          <w:color w:val="000000"/>
          <w:sz w:val="24"/>
          <w:szCs w:val="24"/>
          <w:lang w:val="ro-RO" w:bidi="ar-SA"/>
        </w:rPr>
      </w:pPr>
      <w:r w:rsidRPr="00DC6C99">
        <w:rPr>
          <w:rFonts w:ascii="Times New Roman" w:eastAsia="Calibri" w:hAnsi="Times New Roman"/>
          <w:color w:val="000000"/>
          <w:sz w:val="24"/>
          <w:szCs w:val="24"/>
          <w:lang w:val="ro-RO" w:bidi="ar-SA"/>
        </w:rPr>
        <w:t xml:space="preserve"> Execuţia lucrărilor propusă în Planul de dezvoltare 2020-2029: 2022-2027.</w:t>
      </w:r>
    </w:p>
    <w:p w14:paraId="470E4D43" w14:textId="0AB6D9E3" w:rsidR="00DC6C99" w:rsidRPr="00DC6C99" w:rsidRDefault="00DC6C99" w:rsidP="00B24274">
      <w:pPr>
        <w:spacing w:after="0" w:line="240" w:lineRule="auto"/>
        <w:ind w:left="142"/>
        <w:jc w:val="center"/>
        <w:rPr>
          <w:rFonts w:ascii="Times New Roman" w:hAnsi="Times New Roman"/>
          <w:b/>
          <w:i/>
          <w:sz w:val="24"/>
          <w:szCs w:val="24"/>
        </w:rPr>
      </w:pPr>
    </w:p>
    <w:p w14:paraId="24C500B6" w14:textId="34B8FAF1" w:rsidR="00DC6C99" w:rsidRPr="00DC6C99" w:rsidRDefault="00DC6C99" w:rsidP="00B24274">
      <w:pPr>
        <w:spacing w:after="0" w:line="240" w:lineRule="auto"/>
        <w:ind w:left="142"/>
        <w:jc w:val="center"/>
        <w:rPr>
          <w:rFonts w:ascii="Times New Roman" w:hAnsi="Times New Roman"/>
          <w:b/>
          <w:i/>
          <w:sz w:val="24"/>
          <w:szCs w:val="24"/>
        </w:rPr>
      </w:pPr>
    </w:p>
    <w:p w14:paraId="377FCB90" w14:textId="3CB12F40" w:rsidR="00DC6C99" w:rsidRPr="00DC6C99" w:rsidRDefault="00DC6C99" w:rsidP="00B24274">
      <w:pPr>
        <w:spacing w:after="0" w:line="240" w:lineRule="auto"/>
        <w:ind w:left="142"/>
        <w:jc w:val="center"/>
        <w:rPr>
          <w:rFonts w:ascii="Times New Roman" w:hAnsi="Times New Roman"/>
          <w:b/>
          <w:i/>
          <w:sz w:val="24"/>
          <w:szCs w:val="24"/>
        </w:rPr>
      </w:pPr>
    </w:p>
    <w:sectPr w:rsidR="00DC6C99" w:rsidRPr="00DC6C99" w:rsidSect="00727DC7">
      <w:headerReference w:type="default" r:id="rId8"/>
      <w:pgSz w:w="11906" w:h="16838"/>
      <w:pgMar w:top="851" w:right="991"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C8CB1" w14:textId="77777777" w:rsidR="0003276F" w:rsidRDefault="0003276F" w:rsidP="00727DC7">
      <w:pPr>
        <w:spacing w:after="0" w:line="240" w:lineRule="auto"/>
      </w:pPr>
      <w:r>
        <w:separator/>
      </w:r>
    </w:p>
  </w:endnote>
  <w:endnote w:type="continuationSeparator" w:id="0">
    <w:p w14:paraId="367B0A0D" w14:textId="77777777" w:rsidR="0003276F" w:rsidRDefault="0003276F" w:rsidP="00727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E0BF5" w14:textId="77777777" w:rsidR="0003276F" w:rsidRDefault="0003276F" w:rsidP="00727DC7">
      <w:pPr>
        <w:spacing w:after="0" w:line="240" w:lineRule="auto"/>
      </w:pPr>
      <w:r>
        <w:separator/>
      </w:r>
    </w:p>
  </w:footnote>
  <w:footnote w:type="continuationSeparator" w:id="0">
    <w:p w14:paraId="7469D6A7" w14:textId="77777777" w:rsidR="0003276F" w:rsidRDefault="0003276F" w:rsidP="00727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E9F1E" w14:textId="77777777" w:rsidR="00727DC7" w:rsidRDefault="00727DC7" w:rsidP="00727DC7">
    <w:pPr>
      <w:pStyle w:val="Antet"/>
      <w:jc w:val="right"/>
      <w:rPr>
        <w:rFonts w:ascii="Times New Roman" w:hAnsi="Times New Roman"/>
      </w:rPr>
    </w:pPr>
    <w:r w:rsidRPr="00727DC7">
      <w:rPr>
        <w:rFonts w:ascii="Times New Roman" w:hAnsi="Times New Roman"/>
      </w:rPr>
      <w:t>Anexa nr. 4 - Proiecte de Interes Comun</w:t>
    </w:r>
  </w:p>
  <w:p w14:paraId="135B152F" w14:textId="77777777" w:rsidR="00727DC7" w:rsidRPr="00727DC7" w:rsidRDefault="00727DC7" w:rsidP="00727DC7">
    <w:pPr>
      <w:pStyle w:val="Antet"/>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86470"/>
    <w:multiLevelType w:val="hybridMultilevel"/>
    <w:tmpl w:val="8F120B1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633A89"/>
    <w:multiLevelType w:val="hybridMultilevel"/>
    <w:tmpl w:val="035634A0"/>
    <w:lvl w:ilvl="0" w:tplc="08090001">
      <w:start w:val="1"/>
      <w:numFmt w:val="bullet"/>
      <w:lvlText w:val=""/>
      <w:lvlJc w:val="left"/>
      <w:pPr>
        <w:ind w:left="1353" w:hanging="360"/>
      </w:pPr>
      <w:rPr>
        <w:rFonts w:ascii="Symbol" w:hAnsi="Symbol" w:hint="default"/>
      </w:rPr>
    </w:lvl>
    <w:lvl w:ilvl="1" w:tplc="6A78FCC0">
      <w:numFmt w:val="bullet"/>
      <w:lvlText w:val="•"/>
      <w:lvlJc w:val="left"/>
      <w:pPr>
        <w:ind w:left="2433" w:hanging="720"/>
      </w:pPr>
      <w:rPr>
        <w:rFonts w:ascii="Times New Roman" w:eastAsia="Times New Roman" w:hAnsi="Times New Roman" w:cs="Times New Roman" w:hint="default"/>
        <w:b/>
      </w:rPr>
    </w:lvl>
    <w:lvl w:ilvl="2" w:tplc="08090005">
      <w:start w:val="1"/>
      <w:numFmt w:val="bullet"/>
      <w:lvlText w:val=""/>
      <w:lvlJc w:val="left"/>
      <w:pPr>
        <w:ind w:left="2793" w:hanging="360"/>
      </w:pPr>
      <w:rPr>
        <w:rFonts w:ascii="Wingdings" w:hAnsi="Wingdings" w:hint="default"/>
      </w:rPr>
    </w:lvl>
    <w:lvl w:ilvl="3" w:tplc="08090001">
      <w:start w:val="1"/>
      <w:numFmt w:val="bullet"/>
      <w:lvlText w:val=""/>
      <w:lvlJc w:val="left"/>
      <w:pPr>
        <w:ind w:left="3513" w:hanging="360"/>
      </w:pPr>
      <w:rPr>
        <w:rFonts w:ascii="Symbol" w:hAnsi="Symbol" w:hint="default"/>
      </w:rPr>
    </w:lvl>
    <w:lvl w:ilvl="4" w:tplc="08090003">
      <w:start w:val="1"/>
      <w:numFmt w:val="bullet"/>
      <w:lvlText w:val="o"/>
      <w:lvlJc w:val="left"/>
      <w:pPr>
        <w:ind w:left="4233" w:hanging="360"/>
      </w:pPr>
      <w:rPr>
        <w:rFonts w:ascii="Courier New" w:hAnsi="Courier New" w:cs="Courier New" w:hint="default"/>
      </w:rPr>
    </w:lvl>
    <w:lvl w:ilvl="5" w:tplc="08090005">
      <w:start w:val="1"/>
      <w:numFmt w:val="bullet"/>
      <w:lvlText w:val=""/>
      <w:lvlJc w:val="left"/>
      <w:pPr>
        <w:ind w:left="4953" w:hanging="360"/>
      </w:pPr>
      <w:rPr>
        <w:rFonts w:ascii="Wingdings" w:hAnsi="Wingdings" w:hint="default"/>
      </w:rPr>
    </w:lvl>
    <w:lvl w:ilvl="6" w:tplc="08090001">
      <w:start w:val="1"/>
      <w:numFmt w:val="bullet"/>
      <w:lvlText w:val=""/>
      <w:lvlJc w:val="left"/>
      <w:pPr>
        <w:ind w:left="5673" w:hanging="360"/>
      </w:pPr>
      <w:rPr>
        <w:rFonts w:ascii="Symbol" w:hAnsi="Symbol" w:hint="default"/>
      </w:rPr>
    </w:lvl>
    <w:lvl w:ilvl="7" w:tplc="08090003">
      <w:start w:val="1"/>
      <w:numFmt w:val="bullet"/>
      <w:lvlText w:val="o"/>
      <w:lvlJc w:val="left"/>
      <w:pPr>
        <w:ind w:left="6393" w:hanging="360"/>
      </w:pPr>
      <w:rPr>
        <w:rFonts w:ascii="Courier New" w:hAnsi="Courier New" w:cs="Courier New" w:hint="default"/>
      </w:rPr>
    </w:lvl>
    <w:lvl w:ilvl="8" w:tplc="08090005">
      <w:start w:val="1"/>
      <w:numFmt w:val="bullet"/>
      <w:lvlText w:val=""/>
      <w:lvlJc w:val="left"/>
      <w:pPr>
        <w:ind w:left="7113" w:hanging="360"/>
      </w:pPr>
      <w:rPr>
        <w:rFonts w:ascii="Wingdings" w:hAnsi="Wingdings" w:hint="default"/>
      </w:rPr>
    </w:lvl>
  </w:abstractNum>
  <w:abstractNum w:abstractNumId="2" w15:restartNumberingAfterBreak="0">
    <w:nsid w:val="214D4E72"/>
    <w:multiLevelType w:val="hybridMultilevel"/>
    <w:tmpl w:val="28C2293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216F64FC"/>
    <w:multiLevelType w:val="hybridMultilevel"/>
    <w:tmpl w:val="D20814A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1B721C7"/>
    <w:multiLevelType w:val="hybridMultilevel"/>
    <w:tmpl w:val="A7DA041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353"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3B33AAC"/>
    <w:multiLevelType w:val="hybridMultilevel"/>
    <w:tmpl w:val="921E1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E76339"/>
    <w:multiLevelType w:val="hybridMultilevel"/>
    <w:tmpl w:val="C1987D5E"/>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7" w15:restartNumberingAfterBreak="0">
    <w:nsid w:val="2E647760"/>
    <w:multiLevelType w:val="hybridMultilevel"/>
    <w:tmpl w:val="D264E718"/>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8" w15:restartNumberingAfterBreak="0">
    <w:nsid w:val="328F5C7B"/>
    <w:multiLevelType w:val="hybridMultilevel"/>
    <w:tmpl w:val="653C3D74"/>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9" w15:restartNumberingAfterBreak="0">
    <w:nsid w:val="34DE67F9"/>
    <w:multiLevelType w:val="hybridMultilevel"/>
    <w:tmpl w:val="EE0A7C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F301F15"/>
    <w:multiLevelType w:val="hybridMultilevel"/>
    <w:tmpl w:val="4BB007EC"/>
    <w:lvl w:ilvl="0" w:tplc="04090001">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11" w15:restartNumberingAfterBreak="0">
    <w:nsid w:val="50C25F17"/>
    <w:multiLevelType w:val="hybridMultilevel"/>
    <w:tmpl w:val="AD3449AC"/>
    <w:lvl w:ilvl="0" w:tplc="04090001">
      <w:start w:val="1"/>
      <w:numFmt w:val="bullet"/>
      <w:lvlText w:val=""/>
      <w:lvlJc w:val="left"/>
      <w:pPr>
        <w:ind w:left="900" w:hanging="360"/>
      </w:pPr>
      <w:rPr>
        <w:rFonts w:ascii="Symbol" w:hAnsi="Symbol" w:hint="default"/>
      </w:rPr>
    </w:lvl>
    <w:lvl w:ilvl="1" w:tplc="04090001">
      <w:start w:val="1"/>
      <w:numFmt w:val="bullet"/>
      <w:lvlText w:val=""/>
      <w:lvlJc w:val="left"/>
      <w:pPr>
        <w:ind w:left="2160" w:hanging="720"/>
      </w:pPr>
      <w:rPr>
        <w:rFonts w:ascii="Symbol" w:hAnsi="Symbol" w:hint="default"/>
      </w:rPr>
    </w:lvl>
    <w:lvl w:ilvl="2" w:tplc="04090001">
      <w:start w:val="1"/>
      <w:numFmt w:val="bullet"/>
      <w:lvlText w:val=""/>
      <w:lvlJc w:val="left"/>
      <w:pPr>
        <w:ind w:left="2880" w:hanging="72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641E1A96"/>
    <w:multiLevelType w:val="hybridMultilevel"/>
    <w:tmpl w:val="D3F4EEDA"/>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A969F3"/>
    <w:multiLevelType w:val="hybridMultilevel"/>
    <w:tmpl w:val="6038A486"/>
    <w:lvl w:ilvl="0" w:tplc="655029C8">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AA04A1D"/>
    <w:multiLevelType w:val="hybridMultilevel"/>
    <w:tmpl w:val="007CF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CFB0F06"/>
    <w:multiLevelType w:val="hybridMultilevel"/>
    <w:tmpl w:val="1584D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8"/>
  </w:num>
  <w:num w:numId="7">
    <w:abstractNumId w:val="11"/>
  </w:num>
  <w:num w:numId="8">
    <w:abstractNumId w:val="13"/>
  </w:num>
  <w:num w:numId="9">
    <w:abstractNumId w:val="7"/>
  </w:num>
  <w:num w:numId="10">
    <w:abstractNumId w:val="12"/>
  </w:num>
  <w:num w:numId="11">
    <w:abstractNumId w:val="0"/>
  </w:num>
  <w:num w:numId="12">
    <w:abstractNumId w:val="1"/>
  </w:num>
  <w:num w:numId="13">
    <w:abstractNumId w:val="4"/>
  </w:num>
  <w:num w:numId="14">
    <w:abstractNumId w:val="10"/>
  </w:num>
  <w:num w:numId="15">
    <w:abstractNumId w:val="6"/>
  </w:num>
  <w:num w:numId="16">
    <w:abstractNumId w:val="14"/>
  </w:num>
  <w:num w:numId="17">
    <w:abstractNumId w:val="2"/>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DC7"/>
    <w:rsid w:val="0003276F"/>
    <w:rsid w:val="000A5BD0"/>
    <w:rsid w:val="001607DD"/>
    <w:rsid w:val="00177786"/>
    <w:rsid w:val="002432BB"/>
    <w:rsid w:val="003430D0"/>
    <w:rsid w:val="0034694B"/>
    <w:rsid w:val="00383660"/>
    <w:rsid w:val="003D0DF4"/>
    <w:rsid w:val="004B2A34"/>
    <w:rsid w:val="005907A7"/>
    <w:rsid w:val="00622E6A"/>
    <w:rsid w:val="006466DB"/>
    <w:rsid w:val="006F271C"/>
    <w:rsid w:val="00727DC7"/>
    <w:rsid w:val="00780F6C"/>
    <w:rsid w:val="00852FB1"/>
    <w:rsid w:val="008C7E11"/>
    <w:rsid w:val="008E06E6"/>
    <w:rsid w:val="00916E96"/>
    <w:rsid w:val="00A450E4"/>
    <w:rsid w:val="00A918CF"/>
    <w:rsid w:val="00AA00D5"/>
    <w:rsid w:val="00B24274"/>
    <w:rsid w:val="00B24D9D"/>
    <w:rsid w:val="00B5668E"/>
    <w:rsid w:val="00B97EDF"/>
    <w:rsid w:val="00C85E2F"/>
    <w:rsid w:val="00DC6C99"/>
    <w:rsid w:val="00E051CA"/>
    <w:rsid w:val="00EC2470"/>
    <w:rsid w:val="00F209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056252"/>
  <w15:chartTrackingRefBased/>
  <w15:docId w15:val="{4820790D-E36D-43EA-9A14-283DA1E5B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274"/>
    <w:pPr>
      <w:spacing w:after="200" w:line="276" w:lineRule="auto"/>
    </w:pPr>
    <w:rPr>
      <w:rFonts w:ascii="Calibri" w:eastAsia="Times New Roman" w:hAnsi="Calibri" w:cs="Times New Roman"/>
      <w:lang w:val="en-US" w:bidi="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27DC7"/>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727DC7"/>
  </w:style>
  <w:style w:type="paragraph" w:styleId="Subsol">
    <w:name w:val="footer"/>
    <w:basedOn w:val="Normal"/>
    <w:link w:val="SubsolCaracter"/>
    <w:uiPriority w:val="99"/>
    <w:unhideWhenUsed/>
    <w:rsid w:val="00727DC7"/>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727DC7"/>
  </w:style>
  <w:style w:type="character" w:customStyle="1" w:styleId="ListparagrafCaracter">
    <w:name w:val="Listă paragraf Caracter"/>
    <w:basedOn w:val="Fontdeparagrafimplicit"/>
    <w:link w:val="Listparagraf"/>
    <w:uiPriority w:val="34"/>
    <w:locked/>
    <w:rsid w:val="00B24274"/>
    <w:rPr>
      <w:rFonts w:ascii="Times New Roman" w:eastAsia="Times New Roman" w:hAnsi="Times New Roman" w:cs="Times New Roman"/>
      <w:lang w:val="en-US" w:bidi="en-US"/>
    </w:rPr>
  </w:style>
  <w:style w:type="paragraph" w:styleId="Listparagraf">
    <w:name w:val="List Paragraph"/>
    <w:basedOn w:val="Normal"/>
    <w:link w:val="ListparagrafCaracter"/>
    <w:uiPriority w:val="34"/>
    <w:qFormat/>
    <w:rsid w:val="00B24274"/>
    <w:pPr>
      <w:ind w:left="720"/>
      <w:contextualSpacing/>
    </w:pPr>
    <w:rPr>
      <w:rFonts w:ascii="Times New Roman" w:hAnsi="Times New Roman"/>
    </w:rPr>
  </w:style>
  <w:style w:type="character" w:customStyle="1" w:styleId="hps">
    <w:name w:val="hps"/>
    <w:rsid w:val="00B24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06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838D7-A027-4BBA-A119-6B614902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3133</Words>
  <Characters>18176</Characters>
  <Application>Microsoft Office Word</Application>
  <DocSecurity>0</DocSecurity>
  <Lines>151</Lines>
  <Paragraphs>42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IONESCU</dc:creator>
  <cp:keywords/>
  <dc:description/>
  <cp:lastModifiedBy>Bogdan IONESCU</cp:lastModifiedBy>
  <cp:revision>2</cp:revision>
  <dcterms:created xsi:type="dcterms:W3CDTF">2022-06-09T12:39:00Z</dcterms:created>
  <dcterms:modified xsi:type="dcterms:W3CDTF">2022-06-09T12:39:00Z</dcterms:modified>
</cp:coreProperties>
</file>